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2323" w14:textId="315F25EE" w:rsidR="009D2F49" w:rsidRPr="009D2F49" w:rsidRDefault="009D2F49" w:rsidP="009D2F49">
      <w:pPr>
        <w:pStyle w:val="Default"/>
        <w:spacing w:line="276" w:lineRule="auto"/>
        <w:jc w:val="center"/>
      </w:pPr>
      <w:r w:rsidRPr="009D2F49">
        <w:t>M E S T O    S E N E C</w:t>
      </w:r>
    </w:p>
    <w:p w14:paraId="4164EAE7" w14:textId="77777777" w:rsidR="009D2F49" w:rsidRPr="009D2F49" w:rsidRDefault="009D2F49" w:rsidP="009D2F49">
      <w:pPr>
        <w:pStyle w:val="Default"/>
        <w:spacing w:line="276" w:lineRule="auto"/>
        <w:jc w:val="center"/>
      </w:pPr>
      <w:r w:rsidRPr="009D2F49">
        <w:t>Mierové námestie č. 8, 903 15 Senec</w:t>
      </w:r>
    </w:p>
    <w:p w14:paraId="57947D0D" w14:textId="77777777" w:rsidR="009D2F49" w:rsidRPr="009D2F49" w:rsidRDefault="009D2F49" w:rsidP="009D2F49">
      <w:pPr>
        <w:pStyle w:val="Default"/>
        <w:spacing w:line="276" w:lineRule="auto"/>
      </w:pPr>
    </w:p>
    <w:p w14:paraId="768E5374" w14:textId="1C12BB84" w:rsidR="009D2F49" w:rsidRPr="009D2F49" w:rsidRDefault="009D2F49" w:rsidP="009D2F49">
      <w:pPr>
        <w:pStyle w:val="Default"/>
        <w:spacing w:line="276" w:lineRule="auto"/>
        <w:jc w:val="both"/>
        <w:rPr>
          <w:b/>
          <w:bCs/>
        </w:rPr>
      </w:pPr>
      <w:r w:rsidRPr="009D2F49">
        <w:rPr>
          <w:b/>
          <w:bCs/>
        </w:rPr>
        <w:t xml:space="preserve">Všeobecne záväzné nariadenie č. </w:t>
      </w:r>
      <w:r w:rsidR="00195DC5">
        <w:rPr>
          <w:b/>
          <w:bCs/>
        </w:rPr>
        <w:t>1</w:t>
      </w:r>
      <w:r w:rsidRPr="009D2F49">
        <w:rPr>
          <w:b/>
          <w:bCs/>
        </w:rPr>
        <w:t xml:space="preserve">/2023, </w:t>
      </w:r>
      <w:r w:rsidRPr="009D2F49">
        <w:rPr>
          <w:rFonts w:eastAsia="Times New Roman"/>
          <w:b/>
          <w:bCs/>
        </w:rPr>
        <w:t>o určení výšky</w:t>
      </w:r>
      <w:r w:rsidR="000B497E">
        <w:rPr>
          <w:rFonts w:eastAsia="Times New Roman"/>
          <w:b/>
          <w:bCs/>
        </w:rPr>
        <w:t xml:space="preserve"> </w:t>
      </w:r>
      <w:r w:rsidRPr="009D2F49">
        <w:rPr>
          <w:rFonts w:eastAsia="Times New Roman"/>
          <w:b/>
          <w:bCs/>
        </w:rPr>
        <w:t xml:space="preserve">finančných prostriedkov na </w:t>
      </w:r>
      <w:r w:rsidRPr="009D2F49">
        <w:rPr>
          <w:b/>
          <w:bCs/>
        </w:rPr>
        <w:t>p</w:t>
      </w:r>
      <w:r w:rsidRPr="009D2F49">
        <w:rPr>
          <w:rFonts w:eastAsia="Times New Roman"/>
          <w:b/>
          <w:bCs/>
        </w:rPr>
        <w:t>revádzku a mzdy na žiaka základnej umeleckej školy, dieťa materskej školy a dieťa školského zariadenia na rok 2023</w:t>
      </w:r>
      <w:r w:rsidRPr="009D2F49">
        <w:rPr>
          <w:b/>
          <w:bCs/>
        </w:rPr>
        <w:t>.</w:t>
      </w:r>
    </w:p>
    <w:p w14:paraId="4D249362" w14:textId="77777777" w:rsidR="009D2F49" w:rsidRPr="009D2F49" w:rsidRDefault="009D2F49" w:rsidP="009D2F49">
      <w:pPr>
        <w:pStyle w:val="Default"/>
        <w:spacing w:line="276" w:lineRule="auto"/>
        <w:jc w:val="both"/>
        <w:rPr>
          <w:b/>
          <w:bCs/>
        </w:rPr>
      </w:pPr>
    </w:p>
    <w:p w14:paraId="0F36F564" w14:textId="77777777" w:rsidR="009D2F49" w:rsidRPr="009D2F49" w:rsidRDefault="009D2F49" w:rsidP="009D2F49">
      <w:pPr>
        <w:ind w:left="14" w:right="-2"/>
        <w:jc w:val="both"/>
        <w:rPr>
          <w:rFonts w:ascii="Times New Roman" w:hAnsi="Times New Roman" w:cs="Times New Roman"/>
          <w:sz w:val="24"/>
          <w:szCs w:val="24"/>
        </w:rPr>
      </w:pPr>
      <w:r w:rsidRPr="009D2F49">
        <w:rPr>
          <w:rFonts w:ascii="Times New Roman" w:hAnsi="Times New Roman" w:cs="Times New Roman"/>
          <w:sz w:val="24"/>
          <w:szCs w:val="24"/>
        </w:rPr>
        <w:t xml:space="preserve">Mestské zastupiteľstvo v Senci, na základe samostatnej pôsobnosti podľa článku 68 Ústavy Slovenskej republiky, podľa § 6 a § 11 ods. 4 písm. g) zákona č. 369/1990 Zb. o obecnom zriadení v znení neskorších predpisov, a § 6 ods. 2  a ods. 12 písm. c) zákona č. 596/2003 Z. z  o štátnej správe v školstve a školskej samospráve a o zmene a doplnení niektorých zákonov v znení neskorších predpisov  </w:t>
      </w:r>
    </w:p>
    <w:p w14:paraId="4A70A830" w14:textId="77777777" w:rsidR="009D2F49" w:rsidRPr="009D2F49" w:rsidRDefault="009D2F49" w:rsidP="009D2F49">
      <w:pPr>
        <w:pStyle w:val="Default"/>
        <w:spacing w:line="276" w:lineRule="auto"/>
        <w:jc w:val="center"/>
        <w:rPr>
          <w:b/>
          <w:bCs/>
        </w:rPr>
      </w:pPr>
      <w:r w:rsidRPr="009D2F49">
        <w:rPr>
          <w:b/>
          <w:bCs/>
        </w:rPr>
        <w:t>vydáva</w:t>
      </w:r>
    </w:p>
    <w:p w14:paraId="5EF10F61" w14:textId="77777777" w:rsidR="009D2F49" w:rsidRPr="009D2F49" w:rsidRDefault="009D2F49" w:rsidP="009D2F49">
      <w:pPr>
        <w:pStyle w:val="Nadpis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D2F4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toto všeobecne záväzné nariadenie </w:t>
      </w:r>
      <w:r w:rsidRPr="009D2F4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(ďalej len „VZN“)</w:t>
      </w:r>
      <w:r w:rsidRPr="009D2F49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14:paraId="3B03984E" w14:textId="77777777" w:rsidR="009D2F49" w:rsidRPr="009D2F49" w:rsidRDefault="009D2F49" w:rsidP="009D2F49">
      <w:pPr>
        <w:pStyle w:val="Default"/>
        <w:spacing w:line="276" w:lineRule="auto"/>
        <w:jc w:val="both"/>
        <w:rPr>
          <w:b/>
        </w:rPr>
      </w:pPr>
    </w:p>
    <w:p w14:paraId="13F6C972" w14:textId="77777777" w:rsidR="009D2F49" w:rsidRPr="009D2F49" w:rsidRDefault="009D2F49" w:rsidP="009D2F4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2F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Čl. 1</w:t>
      </w:r>
    </w:p>
    <w:p w14:paraId="68B3924C" w14:textId="4387722E" w:rsidR="009D2F49" w:rsidRPr="009D2F49" w:rsidRDefault="009D2F49" w:rsidP="000B497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2F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Úvodné ustanovenia</w:t>
      </w:r>
    </w:p>
    <w:p w14:paraId="4248F25F" w14:textId="01B89E09" w:rsidR="009D2F49" w:rsidRPr="009D2F49" w:rsidRDefault="009D2F49" w:rsidP="009D2F4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2F49">
        <w:rPr>
          <w:rFonts w:ascii="Times New Roman" w:hAnsi="Times New Roman" w:cs="Times New Roman"/>
          <w:sz w:val="24"/>
          <w:szCs w:val="24"/>
        </w:rPr>
        <w:t xml:space="preserve">Toto VZN určuje výšku finančných prostriedkov v kalendárnom roku 2023 na prevádzku a mzdy na žiaka základnej umeleckej školy, dieťa materskej školy, dieťa školského zariadenia (Školský klub detí, Školská jedáleň), ktoré sú v zriaďovateľskej pôsobnosti Mesta Senec. </w:t>
      </w:r>
    </w:p>
    <w:p w14:paraId="0386FE08" w14:textId="77777777" w:rsidR="009D2F49" w:rsidRPr="009D2F49" w:rsidRDefault="009D2F49" w:rsidP="009D2F4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2F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Čl. 2</w:t>
      </w:r>
    </w:p>
    <w:p w14:paraId="70B572ED" w14:textId="3E34301E" w:rsidR="009D2F49" w:rsidRPr="000B497E" w:rsidRDefault="009D2F49" w:rsidP="000B497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2F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Výška a účel finančných prostriedkov</w:t>
      </w:r>
    </w:p>
    <w:p w14:paraId="7C06D738" w14:textId="77777777" w:rsidR="009D2F49" w:rsidRPr="009D2F49" w:rsidRDefault="009D2F49" w:rsidP="009D2F49">
      <w:pPr>
        <w:pStyle w:val="Odsekzoznamu"/>
        <w:numPr>
          <w:ilvl w:val="0"/>
          <w:numId w:val="10"/>
        </w:numPr>
        <w:spacing w:after="5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D2F49">
        <w:rPr>
          <w:rFonts w:ascii="Times New Roman" w:hAnsi="Times New Roman" w:cs="Times New Roman"/>
          <w:sz w:val="24"/>
          <w:szCs w:val="24"/>
        </w:rPr>
        <w:t xml:space="preserve">Určenie výšky  finančných prostriedkov pre kalendárny rok 2023 na prevádzku a mzdy na žiaka základnej umeleckej školy,  dieťa materskej školy a dieťa školského zariadenia, ktorých zriaďovateľom je mesto Senec, je uvedené v Prílohe č. 1 tohto nariadenia.  </w:t>
      </w:r>
    </w:p>
    <w:p w14:paraId="2D7B798E" w14:textId="77777777" w:rsidR="009D2F49" w:rsidRPr="009D2F49" w:rsidRDefault="009D2F49" w:rsidP="009D2F49">
      <w:pPr>
        <w:spacing w:after="23"/>
        <w:ind w:left="19" w:right="-2" w:firstLine="60"/>
        <w:rPr>
          <w:rFonts w:ascii="Times New Roman" w:hAnsi="Times New Roman" w:cs="Times New Roman"/>
          <w:sz w:val="24"/>
          <w:szCs w:val="24"/>
        </w:rPr>
      </w:pPr>
    </w:p>
    <w:p w14:paraId="74F2F9F3" w14:textId="77777777" w:rsidR="009D2F49" w:rsidRPr="009D2F49" w:rsidRDefault="009D2F49" w:rsidP="009D2F49">
      <w:pPr>
        <w:pStyle w:val="Odsekzoznamu"/>
        <w:numPr>
          <w:ilvl w:val="0"/>
          <w:numId w:val="10"/>
        </w:numPr>
        <w:spacing w:after="5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D2F49">
        <w:rPr>
          <w:rFonts w:ascii="Times New Roman" w:hAnsi="Times New Roman" w:cs="Times New Roman"/>
          <w:sz w:val="24"/>
          <w:szCs w:val="24"/>
        </w:rPr>
        <w:t xml:space="preserve">Na použitie poskytnutých finančných prostriedkov základnej umeleckej škole, materskej škole a školskému zariadeniu  sa vzťahuje zákon č. 523/2004 Z. z. o rozpočtových pravidlách verejnej správy a o zmene a doplnení niektorých zákonov v znení neskorších predpisov, zákon č. 583/2004 Z. z. o rozpočtových pravidlách územnej samosprávy a o zmene a doplnení niektorých zákonov v znení neskorších predpisov.  </w:t>
      </w:r>
    </w:p>
    <w:p w14:paraId="286BD66A" w14:textId="77777777" w:rsidR="009D2F49" w:rsidRPr="009D2F49" w:rsidRDefault="009D2F49" w:rsidP="009D2F49">
      <w:pPr>
        <w:spacing w:after="23"/>
        <w:ind w:left="19" w:right="-2" w:firstLine="60"/>
        <w:rPr>
          <w:rFonts w:ascii="Times New Roman" w:hAnsi="Times New Roman" w:cs="Times New Roman"/>
          <w:sz w:val="24"/>
          <w:szCs w:val="24"/>
        </w:rPr>
      </w:pPr>
    </w:p>
    <w:p w14:paraId="6B092CF9" w14:textId="730FF5F9" w:rsidR="0019484B" w:rsidRDefault="009D2F49" w:rsidP="0019484B">
      <w:pPr>
        <w:pStyle w:val="Odsekzoznamu"/>
        <w:numPr>
          <w:ilvl w:val="0"/>
          <w:numId w:val="10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D2F49">
        <w:rPr>
          <w:rFonts w:ascii="Times New Roman" w:hAnsi="Times New Roman" w:cs="Times New Roman"/>
          <w:sz w:val="24"/>
          <w:szCs w:val="24"/>
        </w:rPr>
        <w:t>Prijímateľ finančných prostriedkov je oprávnený použiť finančné prostriedky len na úhradu osobných a prevádzkových nákladov a pri jej použití musí zabezpečiť hospodárnosť, efektívnosť a účinnosť jej použitia.</w:t>
      </w:r>
    </w:p>
    <w:p w14:paraId="5E0919E6" w14:textId="77777777" w:rsidR="0019484B" w:rsidRPr="0019484B" w:rsidRDefault="0019484B" w:rsidP="0019484B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C4D2A" w14:textId="77777777" w:rsidR="0019484B" w:rsidRPr="0019484B" w:rsidRDefault="0019484B" w:rsidP="0019484B">
      <w:pPr>
        <w:pStyle w:val="Odsekzoznamu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20C313E0" w14:textId="77777777" w:rsidR="009D2F49" w:rsidRPr="009D2F49" w:rsidRDefault="009D2F49" w:rsidP="0019484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F4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Finančné prostriedky poskytnuté pre základné umelecké školy, materské školy a školské zariadenia sa poukazujú mestu Senec podľa zákona č. 564/2004 </w:t>
      </w:r>
      <w:proofErr w:type="spellStart"/>
      <w:r w:rsidRPr="009D2F49"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 w:rsidRPr="009D2F49">
        <w:rPr>
          <w:rFonts w:ascii="Times New Roman" w:hAnsi="Times New Roman" w:cs="Times New Roman"/>
          <w:color w:val="000000"/>
          <w:sz w:val="24"/>
          <w:szCs w:val="24"/>
        </w:rPr>
        <w:t xml:space="preserve">. o rozpočtovom určení  výnosu dane z príjmov územnej samospráve v znení neskorších predpisov a nariadenia vlády SR č. 668/2004 </w:t>
      </w:r>
      <w:proofErr w:type="spellStart"/>
      <w:r w:rsidRPr="009D2F49"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 w:rsidRPr="009D2F49">
        <w:rPr>
          <w:rFonts w:ascii="Times New Roman" w:hAnsi="Times New Roman" w:cs="Times New Roman"/>
          <w:color w:val="000000"/>
          <w:sz w:val="24"/>
          <w:szCs w:val="24"/>
        </w:rPr>
        <w:t>. o rozdeľovaní výnosu dane z príjmov územnej samospráve v znení neskorších predpisov.</w:t>
      </w:r>
    </w:p>
    <w:p w14:paraId="76DE3CEE" w14:textId="77777777" w:rsidR="009D2F49" w:rsidRPr="009D2F49" w:rsidRDefault="009D2F49" w:rsidP="009D2F49">
      <w:pPr>
        <w:pStyle w:val="Odsekzoznamu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D47E61" w14:textId="77777777" w:rsidR="009D2F49" w:rsidRPr="009D2F49" w:rsidRDefault="009D2F49" w:rsidP="009D2F49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F49">
        <w:rPr>
          <w:rFonts w:ascii="Times New Roman" w:hAnsi="Times New Roman" w:cs="Times New Roman"/>
          <w:color w:val="000000"/>
          <w:sz w:val="24"/>
          <w:szCs w:val="24"/>
        </w:rPr>
        <w:t>Materské školy, základná umelecká škola a školské zariadenia, ktorých zriaďovateľom je Mesto Senec sú povinné v zmysle tohto VZN vypracovať návrh rozpočtu na príslušný kalendárny rok a predložiť ho zriaďovateľovi v termíne ním určenom.</w:t>
      </w:r>
    </w:p>
    <w:p w14:paraId="61013C42" w14:textId="77777777" w:rsidR="009D2F49" w:rsidRPr="009D2F49" w:rsidRDefault="009D2F49" w:rsidP="009D2F49">
      <w:pPr>
        <w:pStyle w:val="Odsekzoznamu"/>
        <w:rPr>
          <w:rFonts w:ascii="Times New Roman" w:hAnsi="Times New Roman" w:cs="Times New Roman"/>
          <w:color w:val="000000"/>
          <w:sz w:val="24"/>
          <w:szCs w:val="24"/>
        </w:rPr>
      </w:pPr>
    </w:p>
    <w:p w14:paraId="3B16DCE6" w14:textId="3A786C99" w:rsidR="009D2F49" w:rsidRDefault="009D2F49" w:rsidP="009D2F49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F49">
        <w:rPr>
          <w:rFonts w:ascii="Times New Roman" w:hAnsi="Times New Roman" w:cs="Times New Roman"/>
          <w:color w:val="000000"/>
          <w:sz w:val="24"/>
          <w:szCs w:val="24"/>
        </w:rPr>
        <w:t>Objem finančných prostriedkov poskytnutých materským školám, základnej umeleckej škole  a školským zariadeniam, ktorých zriaďovateľom je Mesto Senec sa skladá zo 100% dotácie</w:t>
      </w:r>
      <w:r w:rsidR="00256736">
        <w:rPr>
          <w:rFonts w:ascii="Times New Roman" w:hAnsi="Times New Roman" w:cs="Times New Roman"/>
          <w:color w:val="000000"/>
          <w:sz w:val="24"/>
          <w:szCs w:val="24"/>
        </w:rPr>
        <w:t xml:space="preserve"> (finančných prostriedkov)</w:t>
      </w:r>
      <w:r w:rsidRPr="009D2F49">
        <w:rPr>
          <w:rFonts w:ascii="Times New Roman" w:hAnsi="Times New Roman" w:cs="Times New Roman"/>
          <w:color w:val="000000"/>
          <w:sz w:val="24"/>
          <w:szCs w:val="24"/>
        </w:rPr>
        <w:t xml:space="preserve"> určenej na dieťa alebo žiaka z podielových daní určených  pre školstvo</w:t>
      </w:r>
      <w:r w:rsidR="00C426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26A6" w:rsidRPr="00256736">
        <w:rPr>
          <w:rFonts w:ascii="Times New Roman" w:hAnsi="Times New Roman" w:cs="Times New Roman"/>
          <w:color w:val="000000"/>
          <w:sz w:val="24"/>
          <w:szCs w:val="24"/>
        </w:rPr>
        <w:t>podľa počtu detí, žiakov a poslucháčov podľa stavu k 15.</w:t>
      </w:r>
      <w:r w:rsidR="00194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26A6" w:rsidRPr="00256736">
        <w:rPr>
          <w:rFonts w:ascii="Times New Roman" w:hAnsi="Times New Roman" w:cs="Times New Roman"/>
          <w:color w:val="000000"/>
          <w:sz w:val="24"/>
          <w:szCs w:val="24"/>
        </w:rPr>
        <w:t>septembru začínajúceho školského roka</w:t>
      </w:r>
      <w:r w:rsidRPr="002567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D2F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BBC02D6" w14:textId="77777777" w:rsidR="00C426A6" w:rsidRPr="00C426A6" w:rsidRDefault="00C426A6" w:rsidP="00C426A6">
      <w:pPr>
        <w:pStyle w:val="Odsekzoznamu"/>
        <w:rPr>
          <w:rFonts w:ascii="Times New Roman" w:hAnsi="Times New Roman" w:cs="Times New Roman"/>
          <w:color w:val="000000"/>
          <w:sz w:val="24"/>
          <w:szCs w:val="24"/>
        </w:rPr>
      </w:pPr>
    </w:p>
    <w:p w14:paraId="7E728DEF" w14:textId="6534B202" w:rsidR="00C426A6" w:rsidRPr="00256736" w:rsidRDefault="00C426A6" w:rsidP="009D2F49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736">
        <w:rPr>
          <w:rFonts w:ascii="Times New Roman" w:hAnsi="Times New Roman" w:cs="Times New Roman"/>
          <w:color w:val="000000"/>
          <w:sz w:val="24"/>
          <w:szCs w:val="24"/>
        </w:rPr>
        <w:t>Počtom detí a žiakov rozhodným pre pridelenie finančných  prostriedkov na mzdy a prevádzku je ich počet podľa stavu k 15. septembru začínajúceho školského roka uvedených v štatistickom výkaze Škôl (MŠVVŠ SR) 40-01 .</w:t>
      </w:r>
    </w:p>
    <w:p w14:paraId="7725427C" w14:textId="701E3DCA" w:rsidR="009D2F49" w:rsidRPr="009D2F49" w:rsidRDefault="009D2F49" w:rsidP="009D2F4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2F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Čl. 3</w:t>
      </w:r>
    </w:p>
    <w:p w14:paraId="727472E3" w14:textId="54127F9A" w:rsidR="009D2F49" w:rsidRPr="009D2F49" w:rsidRDefault="009D2F49" w:rsidP="000B497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2F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Termín</w:t>
      </w:r>
      <w:r w:rsidR="00C42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9D2F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spôsob</w:t>
      </w:r>
      <w:r w:rsidR="00C42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lehota</w:t>
      </w:r>
      <w:r w:rsidRPr="009D2F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poskytnutia finančných prostriedkov</w:t>
      </w:r>
    </w:p>
    <w:p w14:paraId="7868642D" w14:textId="77777777" w:rsidR="009D2F49" w:rsidRPr="009D2F49" w:rsidRDefault="009D2F49" w:rsidP="009D2F49">
      <w:pPr>
        <w:pStyle w:val="Odsekzoznamu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D7F9F9" w14:textId="77777777" w:rsidR="009D2F49" w:rsidRPr="009D2F49" w:rsidRDefault="009D2F49" w:rsidP="009D2F49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F49">
        <w:rPr>
          <w:rFonts w:ascii="Times New Roman" w:hAnsi="Times New Roman" w:cs="Times New Roman"/>
          <w:color w:val="000000"/>
          <w:sz w:val="24"/>
          <w:szCs w:val="24"/>
        </w:rPr>
        <w:t xml:space="preserve">Výšku finančných prostriedkov oznámi Mesto Senec školám a školským zariadeniam v zriaďovateľskej pôsobnosti mesta najneskôr do 31.01.2023. </w:t>
      </w:r>
    </w:p>
    <w:p w14:paraId="139DA764" w14:textId="77777777" w:rsidR="009D2F49" w:rsidRPr="009D2F49" w:rsidRDefault="009D2F49" w:rsidP="009D2F49">
      <w:pPr>
        <w:pStyle w:val="Odsekzoznamu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2B6A51" w14:textId="245F56B8" w:rsidR="009D2F49" w:rsidRPr="00470883" w:rsidRDefault="009D2F49" w:rsidP="009D2F49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F49">
        <w:rPr>
          <w:rFonts w:ascii="Times New Roman" w:hAnsi="Times New Roman" w:cs="Times New Roman"/>
          <w:color w:val="000000"/>
          <w:sz w:val="24"/>
          <w:szCs w:val="24"/>
        </w:rPr>
        <w:t xml:space="preserve">Finančné prostriedky poskytnuté </w:t>
      </w:r>
      <w:r w:rsidRPr="009D2F49">
        <w:rPr>
          <w:rFonts w:ascii="Times New Roman" w:hAnsi="Times New Roman" w:cs="Times New Roman"/>
          <w:sz w:val="24"/>
          <w:szCs w:val="24"/>
        </w:rPr>
        <w:t>školám a školským zariadenia v zriaďovateľskej pôsobnosti Mesta Senec z iných zdrojov mesta budú zasielané školám a školským zariadeniam na základe predloženia reálnych potrieb zo strany dotknutých subjektov, maximálne však do výšky stanovenej týmto VZN</w:t>
      </w:r>
      <w:r w:rsidR="00470883">
        <w:rPr>
          <w:rFonts w:ascii="Times New Roman" w:hAnsi="Times New Roman" w:cs="Times New Roman"/>
          <w:sz w:val="24"/>
          <w:szCs w:val="24"/>
        </w:rPr>
        <w:t>.</w:t>
      </w:r>
    </w:p>
    <w:p w14:paraId="0F34C6EE" w14:textId="77777777" w:rsidR="00470883" w:rsidRPr="00470883" w:rsidRDefault="00470883" w:rsidP="00470883">
      <w:pPr>
        <w:pStyle w:val="Odsekzoznamu"/>
        <w:rPr>
          <w:rFonts w:ascii="Times New Roman" w:hAnsi="Times New Roman" w:cs="Times New Roman"/>
          <w:color w:val="000000"/>
          <w:sz w:val="24"/>
          <w:szCs w:val="24"/>
        </w:rPr>
      </w:pPr>
    </w:p>
    <w:p w14:paraId="788E8943" w14:textId="417BFDDC" w:rsidR="00470883" w:rsidRPr="00256736" w:rsidRDefault="00C426A6" w:rsidP="009D2F49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736">
        <w:rPr>
          <w:rFonts w:ascii="Times New Roman" w:hAnsi="Times New Roman" w:cs="Times New Roman"/>
          <w:color w:val="000000"/>
          <w:sz w:val="24"/>
          <w:szCs w:val="24"/>
        </w:rPr>
        <w:t>Základná umelecká škola, materské školy a školské zariadenia majú povinnosť oznámiť obci údaje podľa článku 2, odsek</w:t>
      </w:r>
      <w:r w:rsidR="00256736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256736">
        <w:rPr>
          <w:rFonts w:ascii="Times New Roman" w:hAnsi="Times New Roman" w:cs="Times New Roman"/>
          <w:color w:val="000000"/>
          <w:sz w:val="24"/>
          <w:szCs w:val="24"/>
        </w:rPr>
        <w:t xml:space="preserve"> 7  najneskôr do 25. septembra kalendárneho roka.</w:t>
      </w:r>
    </w:p>
    <w:p w14:paraId="1E4699D0" w14:textId="77777777" w:rsidR="00C426A6" w:rsidRPr="00C426A6" w:rsidRDefault="00C426A6" w:rsidP="00C426A6">
      <w:pPr>
        <w:pStyle w:val="Odsekzoznamu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1C8A8DFC" w14:textId="282B3B41" w:rsidR="009D2F49" w:rsidRPr="00DF20FA" w:rsidRDefault="00C426A6" w:rsidP="00DF20FA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736">
        <w:rPr>
          <w:rFonts w:ascii="Times New Roman" w:hAnsi="Times New Roman" w:cs="Times New Roman"/>
          <w:color w:val="000000"/>
          <w:sz w:val="24"/>
          <w:szCs w:val="24"/>
        </w:rPr>
        <w:t xml:space="preserve">Mesto Senec poskytne školám a školským zariadeniam vo svojej </w:t>
      </w:r>
      <w:r w:rsidR="006F2F1E" w:rsidRPr="00256736">
        <w:rPr>
          <w:rFonts w:ascii="Times New Roman" w:hAnsi="Times New Roman" w:cs="Times New Roman"/>
          <w:color w:val="000000"/>
          <w:sz w:val="24"/>
          <w:szCs w:val="24"/>
        </w:rPr>
        <w:t>zriaďovateľskej pôsobnosti finančné prostriedky na mzdy a prevádzku mesačne vo výške</w:t>
      </w:r>
      <w:r w:rsidR="002B6DB6" w:rsidRPr="00256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2F1E" w:rsidRPr="00256736">
        <w:rPr>
          <w:rFonts w:ascii="Times New Roman" w:hAnsi="Times New Roman" w:cs="Times New Roman"/>
          <w:color w:val="000000"/>
          <w:sz w:val="24"/>
          <w:szCs w:val="24"/>
        </w:rPr>
        <w:t>jednej</w:t>
      </w:r>
      <w:r w:rsidR="00DF2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2F1E" w:rsidRPr="00DF20FA">
        <w:rPr>
          <w:rFonts w:ascii="Times New Roman" w:hAnsi="Times New Roman" w:cs="Times New Roman"/>
          <w:color w:val="000000"/>
          <w:sz w:val="24"/>
          <w:szCs w:val="24"/>
        </w:rPr>
        <w:t xml:space="preserve">dvanástiny najneskôr do </w:t>
      </w:r>
      <w:r w:rsidR="00256736" w:rsidRPr="00DF20FA">
        <w:rPr>
          <w:rFonts w:ascii="Times New Roman" w:hAnsi="Times New Roman" w:cs="Times New Roman"/>
          <w:color w:val="000000"/>
          <w:sz w:val="24"/>
          <w:szCs w:val="24"/>
        </w:rPr>
        <w:t>25.</w:t>
      </w:r>
      <w:r w:rsidR="006F2F1E" w:rsidRPr="00DF2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6DB6" w:rsidRPr="00DF20FA">
        <w:rPr>
          <w:rFonts w:ascii="Times New Roman" w:hAnsi="Times New Roman" w:cs="Times New Roman"/>
          <w:color w:val="000000"/>
          <w:sz w:val="24"/>
          <w:szCs w:val="24"/>
        </w:rPr>
        <w:t>dňa príslušného mesiaca. V prípade, že 25. deň v príslušnom mesiaci pripadne na deň pracovného pokoja, budú mu tieto finančné prostriedky poskytnuté prvý pracovný deň po dni pracovného pokoja. Mesto Senec poskytne finančné prostriedky na mzdy a prevádzku škole alebo školskému zariadeniu vo svojej zriaďovateľskej pôsobnosti na jej výdavkový účet.</w:t>
      </w:r>
      <w:r w:rsidRPr="00DF2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A75CB9A" w14:textId="77777777" w:rsidR="009D2F49" w:rsidRPr="009D2F49" w:rsidRDefault="009D2F49" w:rsidP="009D2F4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2F4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Čl. 4</w:t>
      </w:r>
    </w:p>
    <w:p w14:paraId="66E26759" w14:textId="32B3438A" w:rsidR="009D2F49" w:rsidRPr="000B497E" w:rsidRDefault="009D2F49" w:rsidP="000B497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2F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Zúčtovanie finančných prostriedkov a jeho spôsob</w:t>
      </w:r>
    </w:p>
    <w:p w14:paraId="16A3A657" w14:textId="77777777" w:rsidR="009D2F49" w:rsidRPr="009D2F49" w:rsidRDefault="009D2F49" w:rsidP="009D2F49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F49">
        <w:rPr>
          <w:rFonts w:ascii="Times New Roman" w:hAnsi="Times New Roman" w:cs="Times New Roman"/>
          <w:sz w:val="24"/>
          <w:szCs w:val="24"/>
        </w:rPr>
        <w:t>Školy a školské zariadenia v zriaďovateľskej pôsobnosti Mesta Senec, ktorým boli poskytnuté finančné prostriedky podľa tohto nariadenia, sú povinné pridelené finančné prostriedky zúčtovať v termínoch a spôsobom určeným zriaďovateľom.</w:t>
      </w:r>
    </w:p>
    <w:p w14:paraId="1F310564" w14:textId="77777777" w:rsidR="009D2F49" w:rsidRPr="009D2F49" w:rsidRDefault="009D2F49" w:rsidP="009D2F4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66720B99" w14:textId="39FB7DCC" w:rsidR="009D2F49" w:rsidRPr="0019484B" w:rsidRDefault="009D2F49" w:rsidP="009D2F49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F49">
        <w:rPr>
          <w:rFonts w:ascii="Times New Roman" w:hAnsi="Times New Roman" w:cs="Times New Roman"/>
          <w:sz w:val="24"/>
          <w:szCs w:val="24"/>
        </w:rPr>
        <w:t>V prípade, že finančné prostriedky nebudú vyčerpan</w:t>
      </w:r>
      <w:r w:rsidR="00854B26">
        <w:rPr>
          <w:rFonts w:ascii="Times New Roman" w:hAnsi="Times New Roman" w:cs="Times New Roman"/>
          <w:sz w:val="24"/>
          <w:szCs w:val="24"/>
        </w:rPr>
        <w:t>é</w:t>
      </w:r>
      <w:r w:rsidRPr="009D2F49">
        <w:rPr>
          <w:rFonts w:ascii="Times New Roman" w:hAnsi="Times New Roman" w:cs="Times New Roman"/>
          <w:sz w:val="24"/>
          <w:szCs w:val="24"/>
        </w:rPr>
        <w:t xml:space="preserve"> do 31. decembra príslušného roka, je prijímateľ povinný nevyčerpanú časť finančných prostriedkov vrátiť späť na účet Mesta Senec do 31. decembra príslušného roka.</w:t>
      </w:r>
    </w:p>
    <w:p w14:paraId="4033DDCD" w14:textId="77777777" w:rsidR="009D2F49" w:rsidRPr="009D2F49" w:rsidRDefault="009D2F49" w:rsidP="009D2F4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2F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Čl. 5</w:t>
      </w:r>
    </w:p>
    <w:p w14:paraId="20D0C68F" w14:textId="77777777" w:rsidR="009D2F49" w:rsidRPr="009D2F49" w:rsidRDefault="009D2F49" w:rsidP="009D2F4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2F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poskytnutých finančných prostriedkov</w:t>
      </w:r>
    </w:p>
    <w:p w14:paraId="045E2190" w14:textId="77777777" w:rsidR="009D2F49" w:rsidRPr="009D2F49" w:rsidRDefault="009D2F49" w:rsidP="009D2F4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0B81CC" w14:textId="0E7B7613" w:rsidR="009D2F49" w:rsidRPr="0071599C" w:rsidRDefault="009D2F49" w:rsidP="009D2F49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F49">
        <w:rPr>
          <w:rFonts w:ascii="Times New Roman" w:hAnsi="Times New Roman" w:cs="Times New Roman"/>
          <w:sz w:val="24"/>
          <w:szCs w:val="24"/>
        </w:rPr>
        <w:t>Finančnú kontrolu na úseku hospodárenia s finančnými prostriedkami pridelenými podľa tohto nariadenia vykonáva hlavný kontrolór mesta, poverení zamestnanci mesta, poslanci mesta a ostatné oprávnené orgány.</w:t>
      </w:r>
    </w:p>
    <w:p w14:paraId="297F58FC" w14:textId="77777777" w:rsidR="009D2F49" w:rsidRPr="009D2F49" w:rsidRDefault="009D2F49" w:rsidP="009D2F4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2F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Čl. 6</w:t>
      </w:r>
    </w:p>
    <w:p w14:paraId="5CBB8BBD" w14:textId="2232D2FC" w:rsidR="009D2F49" w:rsidRPr="000B497E" w:rsidRDefault="009D2F49" w:rsidP="000B497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2F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Záverečné ustanovenia</w:t>
      </w:r>
    </w:p>
    <w:p w14:paraId="21ECAB0D" w14:textId="33AC67A9" w:rsidR="009D2F49" w:rsidRPr="009D2F49" w:rsidRDefault="009D2F49" w:rsidP="009D2F49">
      <w:pPr>
        <w:pStyle w:val="Default"/>
        <w:numPr>
          <w:ilvl w:val="3"/>
          <w:numId w:val="6"/>
        </w:numPr>
        <w:spacing w:line="276" w:lineRule="auto"/>
        <w:ind w:left="709"/>
        <w:jc w:val="both"/>
      </w:pPr>
      <w:r w:rsidRPr="009D2F49">
        <w:t>Návrh tohto VZN, bol zverejnený na úradnej tabuli, aj na internetovej adrese mesta, v zákonne stanovenej lehote</w:t>
      </w:r>
      <w:r w:rsidR="007C3802">
        <w:t xml:space="preserve"> od 27.01.2023 do 06.02.2023</w:t>
      </w:r>
      <w:r w:rsidRPr="009D2F49">
        <w:t>.</w:t>
      </w:r>
    </w:p>
    <w:p w14:paraId="0F6ADFF3" w14:textId="77777777" w:rsidR="009D2F49" w:rsidRPr="009D2F49" w:rsidRDefault="009D2F49" w:rsidP="009D2F49">
      <w:pPr>
        <w:pStyle w:val="Default"/>
        <w:spacing w:line="276" w:lineRule="auto"/>
        <w:ind w:left="709"/>
        <w:jc w:val="both"/>
      </w:pPr>
    </w:p>
    <w:p w14:paraId="121E3908" w14:textId="77777777" w:rsidR="009D2F49" w:rsidRPr="009D2F49" w:rsidRDefault="009D2F49" w:rsidP="009D2F49">
      <w:pPr>
        <w:pStyle w:val="Default"/>
        <w:numPr>
          <w:ilvl w:val="3"/>
          <w:numId w:val="6"/>
        </w:numPr>
        <w:spacing w:line="276" w:lineRule="auto"/>
        <w:ind w:left="709"/>
        <w:jc w:val="both"/>
      </w:pPr>
      <w:r w:rsidRPr="009D2F49">
        <w:t>Mestské zastupiteľstvo v Senci sa na tomto VZN, uznieslo dňa 14.02.2023.</w:t>
      </w:r>
    </w:p>
    <w:p w14:paraId="2C7EB3E3" w14:textId="77777777" w:rsidR="009D2F49" w:rsidRPr="009D2F49" w:rsidRDefault="009D2F49" w:rsidP="009D2F49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032910" w14:textId="3E90B185" w:rsidR="009D2F49" w:rsidRDefault="009D2F49" w:rsidP="00256736">
      <w:pPr>
        <w:pStyle w:val="Bezriadkovania"/>
        <w:numPr>
          <w:ilvl w:val="3"/>
          <w:numId w:val="6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D2F49">
        <w:rPr>
          <w:rFonts w:ascii="Times New Roman" w:hAnsi="Times New Roman" w:cs="Times New Roman"/>
          <w:sz w:val="24"/>
          <w:szCs w:val="24"/>
        </w:rPr>
        <w:t>Toto</w:t>
      </w:r>
      <w:r w:rsidR="00534E7D">
        <w:rPr>
          <w:rFonts w:ascii="Times New Roman" w:hAnsi="Times New Roman" w:cs="Times New Roman"/>
          <w:sz w:val="24"/>
          <w:szCs w:val="24"/>
        </w:rPr>
        <w:t xml:space="preserve"> </w:t>
      </w:r>
      <w:r w:rsidRPr="009D2F49">
        <w:rPr>
          <w:rFonts w:ascii="Times New Roman" w:hAnsi="Times New Roman" w:cs="Times New Roman"/>
          <w:sz w:val="24"/>
          <w:szCs w:val="24"/>
        </w:rPr>
        <w:t>VZN</w:t>
      </w:r>
      <w:r w:rsidR="00534E7D">
        <w:rPr>
          <w:rFonts w:ascii="Times New Roman" w:hAnsi="Times New Roman" w:cs="Times New Roman"/>
          <w:sz w:val="24"/>
          <w:szCs w:val="24"/>
        </w:rPr>
        <w:t xml:space="preserve"> </w:t>
      </w:r>
      <w:r w:rsidRPr="009D2F49">
        <w:rPr>
          <w:rFonts w:ascii="Times New Roman" w:hAnsi="Times New Roman" w:cs="Times New Roman"/>
          <w:sz w:val="24"/>
          <w:szCs w:val="24"/>
        </w:rPr>
        <w:t>nadobúda</w:t>
      </w:r>
      <w:r w:rsidR="00534E7D">
        <w:rPr>
          <w:rFonts w:ascii="Times New Roman" w:hAnsi="Times New Roman" w:cs="Times New Roman"/>
          <w:sz w:val="24"/>
          <w:szCs w:val="24"/>
        </w:rPr>
        <w:t xml:space="preserve"> </w:t>
      </w:r>
      <w:r w:rsidRPr="009D2F49">
        <w:rPr>
          <w:rFonts w:ascii="Times New Roman" w:hAnsi="Times New Roman" w:cs="Times New Roman"/>
          <w:sz w:val="24"/>
          <w:szCs w:val="24"/>
        </w:rPr>
        <w:t>účinnosť</w:t>
      </w:r>
      <w:r w:rsidR="00534E7D">
        <w:rPr>
          <w:rFonts w:ascii="Times New Roman" w:hAnsi="Times New Roman" w:cs="Times New Roman"/>
          <w:sz w:val="24"/>
          <w:szCs w:val="24"/>
        </w:rPr>
        <w:t xml:space="preserve"> </w:t>
      </w:r>
      <w:r w:rsidRPr="009D2F49">
        <w:rPr>
          <w:rFonts w:ascii="Times New Roman" w:hAnsi="Times New Roman" w:cs="Times New Roman"/>
          <w:sz w:val="24"/>
          <w:szCs w:val="24"/>
        </w:rPr>
        <w:t>15-tym</w:t>
      </w:r>
      <w:r w:rsidR="00534E7D">
        <w:rPr>
          <w:rFonts w:ascii="Times New Roman" w:hAnsi="Times New Roman" w:cs="Times New Roman"/>
          <w:sz w:val="24"/>
          <w:szCs w:val="24"/>
        </w:rPr>
        <w:t xml:space="preserve"> </w:t>
      </w:r>
      <w:r w:rsidRPr="009D2F49">
        <w:rPr>
          <w:rFonts w:ascii="Times New Roman" w:hAnsi="Times New Roman" w:cs="Times New Roman"/>
          <w:sz w:val="24"/>
          <w:szCs w:val="24"/>
        </w:rPr>
        <w:t>dňom</w:t>
      </w:r>
      <w:r w:rsidR="00534E7D">
        <w:rPr>
          <w:rFonts w:ascii="Times New Roman" w:hAnsi="Times New Roman" w:cs="Times New Roman"/>
          <w:sz w:val="24"/>
          <w:szCs w:val="24"/>
        </w:rPr>
        <w:t xml:space="preserve"> </w:t>
      </w:r>
      <w:r w:rsidRPr="009D2F49">
        <w:rPr>
          <w:rFonts w:ascii="Times New Roman" w:hAnsi="Times New Roman" w:cs="Times New Roman"/>
          <w:sz w:val="24"/>
          <w:szCs w:val="24"/>
        </w:rPr>
        <w:t>od</w:t>
      </w:r>
      <w:r w:rsidR="00534E7D">
        <w:rPr>
          <w:rFonts w:ascii="Times New Roman" w:hAnsi="Times New Roman" w:cs="Times New Roman"/>
          <w:sz w:val="24"/>
          <w:szCs w:val="24"/>
        </w:rPr>
        <w:t xml:space="preserve"> </w:t>
      </w:r>
      <w:r w:rsidRPr="009D2F49">
        <w:rPr>
          <w:rFonts w:ascii="Times New Roman" w:hAnsi="Times New Roman" w:cs="Times New Roman"/>
          <w:sz w:val="24"/>
          <w:szCs w:val="24"/>
        </w:rPr>
        <w:t>jeho</w:t>
      </w:r>
      <w:r w:rsidR="00534E7D">
        <w:rPr>
          <w:rFonts w:ascii="Times New Roman" w:hAnsi="Times New Roman" w:cs="Times New Roman"/>
          <w:sz w:val="24"/>
          <w:szCs w:val="24"/>
        </w:rPr>
        <w:t xml:space="preserve"> </w:t>
      </w:r>
      <w:r w:rsidR="002B6DB6">
        <w:rPr>
          <w:rFonts w:ascii="Times New Roman" w:hAnsi="Times New Roman" w:cs="Times New Roman"/>
          <w:sz w:val="24"/>
          <w:szCs w:val="24"/>
        </w:rPr>
        <w:t>vyvesenia</w:t>
      </w:r>
      <w:r w:rsidR="00534E7D">
        <w:rPr>
          <w:rFonts w:ascii="Times New Roman" w:hAnsi="Times New Roman" w:cs="Times New Roman"/>
          <w:sz w:val="24"/>
          <w:szCs w:val="24"/>
        </w:rPr>
        <w:t xml:space="preserve"> </w:t>
      </w:r>
      <w:r w:rsidRPr="009D2F49">
        <w:rPr>
          <w:rFonts w:ascii="Times New Roman" w:hAnsi="Times New Roman" w:cs="Times New Roman"/>
          <w:sz w:val="24"/>
          <w:szCs w:val="24"/>
        </w:rPr>
        <w:t>na úradnej tabuli mesta.</w:t>
      </w:r>
      <w:r w:rsidR="003A1F4C">
        <w:rPr>
          <w:rFonts w:ascii="Times New Roman" w:hAnsi="Times New Roman" w:cs="Times New Roman"/>
          <w:sz w:val="24"/>
          <w:szCs w:val="24"/>
        </w:rPr>
        <w:t xml:space="preserve"> Toto VZN bolo vyvesené 15.02.2023 a účinné 01.03.2023.</w:t>
      </w:r>
    </w:p>
    <w:p w14:paraId="5F231C27" w14:textId="77777777" w:rsidR="00256736" w:rsidRPr="00256736" w:rsidRDefault="00256736" w:rsidP="00256736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49115" w14:textId="0046EBB9" w:rsidR="009D2F49" w:rsidRDefault="009D2F49" w:rsidP="009D2F49">
      <w:pPr>
        <w:pStyle w:val="Bezriadkovania"/>
        <w:numPr>
          <w:ilvl w:val="3"/>
          <w:numId w:val="6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56736">
        <w:rPr>
          <w:rFonts w:ascii="Times New Roman" w:hAnsi="Times New Roman" w:cs="Times New Roman"/>
          <w:sz w:val="24"/>
          <w:szCs w:val="24"/>
        </w:rPr>
        <w:t xml:space="preserve">Dňom nadobudnutia účinnosti tohto nariadenia stráca platnosť a účinnosť </w:t>
      </w:r>
      <w:r w:rsidR="00A717B1">
        <w:rPr>
          <w:rFonts w:ascii="Times New Roman" w:hAnsi="Times New Roman" w:cs="Times New Roman"/>
          <w:sz w:val="24"/>
          <w:szCs w:val="24"/>
        </w:rPr>
        <w:t xml:space="preserve">doterajšie </w:t>
      </w:r>
      <w:r w:rsidRPr="00256736">
        <w:rPr>
          <w:rFonts w:ascii="Times New Roman" w:hAnsi="Times New Roman" w:cs="Times New Roman"/>
          <w:sz w:val="24"/>
          <w:szCs w:val="24"/>
        </w:rPr>
        <w:t xml:space="preserve">Všeobecne záväzné nariadenie č. </w:t>
      </w:r>
      <w:r w:rsidR="00A717B1">
        <w:rPr>
          <w:rFonts w:ascii="Times New Roman" w:hAnsi="Times New Roman" w:cs="Times New Roman"/>
          <w:sz w:val="24"/>
          <w:szCs w:val="24"/>
        </w:rPr>
        <w:t>2</w:t>
      </w:r>
      <w:r w:rsidRPr="00256736">
        <w:rPr>
          <w:rFonts w:ascii="Times New Roman" w:hAnsi="Times New Roman" w:cs="Times New Roman"/>
          <w:sz w:val="24"/>
          <w:szCs w:val="24"/>
        </w:rPr>
        <w:t>/2022</w:t>
      </w:r>
      <w:r w:rsidR="00A717B1">
        <w:rPr>
          <w:rFonts w:ascii="Times New Roman" w:hAnsi="Times New Roman" w:cs="Times New Roman"/>
          <w:sz w:val="24"/>
          <w:szCs w:val="24"/>
        </w:rPr>
        <w:t xml:space="preserve"> v znení neskorších dodatkov</w:t>
      </w:r>
      <w:r w:rsidRPr="00256736">
        <w:rPr>
          <w:rFonts w:ascii="Times New Roman" w:hAnsi="Times New Roman" w:cs="Times New Roman"/>
          <w:sz w:val="24"/>
          <w:szCs w:val="24"/>
        </w:rPr>
        <w:t xml:space="preserve"> o určení výšky dotácie na prevádzku a mzdy na žiaka základnej umeleckej školy, dieťa materskej školy a dieťa školského zariadeni</w:t>
      </w:r>
      <w:r w:rsidR="00A717B1">
        <w:rPr>
          <w:rFonts w:ascii="Times New Roman" w:hAnsi="Times New Roman" w:cs="Times New Roman"/>
          <w:sz w:val="24"/>
          <w:szCs w:val="24"/>
        </w:rPr>
        <w:t>a</w:t>
      </w:r>
      <w:r w:rsidRPr="00256736">
        <w:rPr>
          <w:rFonts w:ascii="Times New Roman" w:hAnsi="Times New Roman" w:cs="Times New Roman"/>
          <w:sz w:val="24"/>
          <w:szCs w:val="24"/>
        </w:rPr>
        <w:t>.</w:t>
      </w:r>
    </w:p>
    <w:p w14:paraId="01DC1E4F" w14:textId="77777777" w:rsidR="0019484B" w:rsidRDefault="0019484B" w:rsidP="0019484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FDB1262" w14:textId="77777777" w:rsidR="0019484B" w:rsidRPr="0019484B" w:rsidRDefault="0019484B" w:rsidP="0019484B">
      <w:pPr>
        <w:pStyle w:val="Bezriadkovania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7DEC665" w14:textId="77777777" w:rsidR="009D2F49" w:rsidRPr="009D2F49" w:rsidRDefault="009D2F49" w:rsidP="009D2F49">
      <w:pPr>
        <w:ind w:left="5664"/>
        <w:rPr>
          <w:rFonts w:ascii="Times New Roman" w:hAnsi="Times New Roman" w:cs="Times New Roman"/>
          <w:b/>
          <w:noProof/>
          <w:sz w:val="24"/>
          <w:szCs w:val="24"/>
        </w:rPr>
      </w:pPr>
      <w:r w:rsidRPr="009D2F49">
        <w:rPr>
          <w:rFonts w:ascii="Times New Roman" w:hAnsi="Times New Roman" w:cs="Times New Roman"/>
          <w:b/>
          <w:noProof/>
          <w:sz w:val="24"/>
          <w:szCs w:val="24"/>
        </w:rPr>
        <w:t>---------------------------------</w:t>
      </w:r>
    </w:p>
    <w:p w14:paraId="486DF386" w14:textId="00392ABF" w:rsidR="009D2F49" w:rsidRPr="009D2F49" w:rsidRDefault="009D2F49" w:rsidP="000B497E">
      <w:pPr>
        <w:spacing w:after="0" w:line="240" w:lineRule="auto"/>
        <w:ind w:left="5664"/>
        <w:rPr>
          <w:rFonts w:ascii="Times New Roman" w:hAnsi="Times New Roman" w:cs="Times New Roman"/>
          <w:bCs/>
          <w:noProof/>
          <w:sz w:val="24"/>
          <w:szCs w:val="24"/>
        </w:rPr>
      </w:pPr>
      <w:r w:rsidRPr="009D2F49">
        <w:rPr>
          <w:rFonts w:ascii="Times New Roman" w:hAnsi="Times New Roman" w:cs="Times New Roman"/>
          <w:bCs/>
          <w:noProof/>
          <w:sz w:val="24"/>
          <w:szCs w:val="24"/>
        </w:rPr>
        <w:t xml:space="preserve">  </w:t>
      </w:r>
      <w:r w:rsidR="000B497E">
        <w:rPr>
          <w:rFonts w:ascii="Times New Roman" w:hAnsi="Times New Roman" w:cs="Times New Roman"/>
          <w:bCs/>
          <w:noProof/>
          <w:sz w:val="24"/>
          <w:szCs w:val="24"/>
        </w:rPr>
        <w:t xml:space="preserve">  </w:t>
      </w:r>
      <w:r w:rsidRPr="009D2F49">
        <w:rPr>
          <w:rFonts w:ascii="Times New Roman" w:hAnsi="Times New Roman" w:cs="Times New Roman"/>
          <w:bCs/>
          <w:noProof/>
          <w:sz w:val="24"/>
          <w:szCs w:val="24"/>
        </w:rPr>
        <w:t xml:space="preserve"> Ing. Pavol Kvál</w:t>
      </w:r>
      <w:r w:rsidR="00195DC5">
        <w:rPr>
          <w:rFonts w:ascii="Times New Roman" w:hAnsi="Times New Roman" w:cs="Times New Roman"/>
          <w:bCs/>
          <w:noProof/>
          <w:sz w:val="24"/>
          <w:szCs w:val="24"/>
        </w:rPr>
        <w:t>, v.r.</w:t>
      </w:r>
    </w:p>
    <w:p w14:paraId="22A9416C" w14:textId="682B5811" w:rsidR="0056558A" w:rsidRPr="0019484B" w:rsidRDefault="009D2F49" w:rsidP="0019484B">
      <w:pPr>
        <w:spacing w:after="0" w:line="240" w:lineRule="auto"/>
        <w:ind w:left="5664"/>
        <w:rPr>
          <w:rFonts w:ascii="Times New Roman" w:hAnsi="Times New Roman" w:cs="Times New Roman"/>
          <w:bCs/>
          <w:noProof/>
          <w:sz w:val="24"/>
          <w:szCs w:val="24"/>
        </w:rPr>
      </w:pPr>
      <w:r w:rsidRPr="009D2F49">
        <w:rPr>
          <w:rFonts w:ascii="Times New Roman" w:hAnsi="Times New Roman" w:cs="Times New Roman"/>
          <w:bCs/>
          <w:noProof/>
          <w:sz w:val="24"/>
          <w:szCs w:val="24"/>
        </w:rPr>
        <w:t xml:space="preserve">    </w:t>
      </w:r>
      <w:r w:rsidR="0019484B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0B497E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19484B">
        <w:rPr>
          <w:rFonts w:ascii="Times New Roman" w:hAnsi="Times New Roman" w:cs="Times New Roman"/>
          <w:bCs/>
          <w:noProof/>
          <w:sz w:val="24"/>
          <w:szCs w:val="24"/>
        </w:rPr>
        <w:t>p</w:t>
      </w:r>
      <w:r w:rsidRPr="009D2F49">
        <w:rPr>
          <w:rFonts w:ascii="Times New Roman" w:hAnsi="Times New Roman" w:cs="Times New Roman"/>
          <w:bCs/>
          <w:noProof/>
          <w:sz w:val="24"/>
          <w:szCs w:val="24"/>
        </w:rPr>
        <w:t>rimáto</w:t>
      </w:r>
      <w:r w:rsidR="0019484B">
        <w:rPr>
          <w:rFonts w:ascii="Times New Roman" w:hAnsi="Times New Roman" w:cs="Times New Roman"/>
          <w:bCs/>
          <w:noProof/>
          <w:sz w:val="24"/>
          <w:szCs w:val="24"/>
        </w:rPr>
        <w:t>r Mesta</w:t>
      </w:r>
    </w:p>
    <w:p w14:paraId="63BAD17C" w14:textId="77777777" w:rsidR="00534E7D" w:rsidRDefault="00534E7D" w:rsidP="009D2F49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14:paraId="4E1329A5" w14:textId="77777777" w:rsidR="00534E7D" w:rsidRDefault="00534E7D" w:rsidP="009D2F49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14:paraId="0A5E8421" w14:textId="11037E5B" w:rsidR="009D2F49" w:rsidRDefault="00256736" w:rsidP="009D2F49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256736">
        <w:rPr>
          <w:rFonts w:ascii="Times New Roman" w:hAnsi="Times New Roman" w:cs="Times New Roman"/>
          <w:b/>
          <w:noProof/>
          <w:sz w:val="24"/>
          <w:szCs w:val="24"/>
          <w:u w:val="single"/>
        </w:rPr>
        <w:t>Príloha č. 1</w:t>
      </w:r>
    </w:p>
    <w:p w14:paraId="6A60ABC9" w14:textId="739FC708" w:rsidR="0056558A" w:rsidRDefault="0056558A" w:rsidP="009D2F49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56558A">
        <w:rPr>
          <w:noProof/>
        </w:rPr>
        <w:drawing>
          <wp:inline distT="0" distB="0" distL="0" distR="0" wp14:anchorId="1F6DF977" wp14:editId="09B2340A">
            <wp:extent cx="5760720" cy="6149975"/>
            <wp:effectExtent l="0" t="0" r="0" b="317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4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C60A7" w14:textId="5F84BAA9" w:rsidR="0056558A" w:rsidRDefault="0056558A" w:rsidP="009D2F49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14:paraId="5837962B" w14:textId="77777777" w:rsidR="00256736" w:rsidRPr="00BF1ED0" w:rsidRDefault="00256736" w:rsidP="0064604C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sectPr w:rsidR="00256736" w:rsidRPr="00BF1ED0" w:rsidSect="000B497E">
      <w:footerReference w:type="default" r:id="rId8"/>
      <w:footerReference w:type="first" r:id="rId9"/>
      <w:pgSz w:w="11906" w:h="16838"/>
      <w:pgMar w:top="1417" w:right="1417" w:bottom="1417" w:left="1417" w:header="708" w:footer="141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E82DC" w14:textId="77777777" w:rsidR="006032C3" w:rsidRDefault="006032C3" w:rsidP="009A2A00">
      <w:pPr>
        <w:spacing w:after="0" w:line="240" w:lineRule="auto"/>
      </w:pPr>
      <w:r>
        <w:separator/>
      </w:r>
    </w:p>
  </w:endnote>
  <w:endnote w:type="continuationSeparator" w:id="0">
    <w:p w14:paraId="1A3E2353" w14:textId="77777777" w:rsidR="006032C3" w:rsidRDefault="006032C3" w:rsidP="009A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8124035"/>
      <w:docPartObj>
        <w:docPartGallery w:val="Page Numbers (Bottom of Page)"/>
        <w:docPartUnique/>
      </w:docPartObj>
    </w:sdtPr>
    <w:sdtContent>
      <w:p w14:paraId="1AD3BED8" w14:textId="214F7420" w:rsidR="0071599C" w:rsidRDefault="0071599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FD3942" w14:textId="77777777" w:rsidR="0071599C" w:rsidRDefault="0071599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B3D7A" w14:textId="77777777" w:rsidR="009D2F49" w:rsidRDefault="009D2F49" w:rsidP="00787307">
    <w:pPr>
      <w:tabs>
        <w:tab w:val="left" w:pos="1275"/>
      </w:tabs>
      <w:rPr>
        <w:sz w:val="24"/>
        <w:szCs w:val="24"/>
      </w:rPr>
    </w:pPr>
  </w:p>
  <w:tbl>
    <w:tblPr>
      <w:tblpPr w:leftFromText="141" w:rightFromText="141" w:vertAnchor="text" w:horzAnchor="margin" w:tblpY="132"/>
      <w:tblW w:w="906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830"/>
      <w:gridCol w:w="764"/>
      <w:gridCol w:w="1067"/>
      <w:gridCol w:w="1575"/>
      <w:gridCol w:w="1790"/>
      <w:gridCol w:w="2041"/>
    </w:tblGrid>
    <w:tr w:rsidR="009D2F49" w:rsidRPr="00271CB0" w14:paraId="51082240" w14:textId="77777777" w:rsidTr="00F22C04">
      <w:trPr>
        <w:trHeight w:val="215"/>
      </w:trPr>
      <w:tc>
        <w:tcPr>
          <w:tcW w:w="18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39225C6" w14:textId="77777777" w:rsidR="009D2F49" w:rsidRPr="00271CB0" w:rsidRDefault="009D2F49" w:rsidP="00634CBE">
          <w:pPr>
            <w:rPr>
              <w:sz w:val="24"/>
              <w:szCs w:val="24"/>
            </w:rPr>
          </w:pPr>
        </w:p>
      </w:tc>
      <w:tc>
        <w:tcPr>
          <w:tcW w:w="7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8BFD61A" w14:textId="77777777" w:rsidR="009D2F49" w:rsidRPr="00131639" w:rsidRDefault="009D2F49" w:rsidP="00634CBE">
          <w:pPr>
            <w:jc w:val="center"/>
            <w:rPr>
              <w:sz w:val="24"/>
              <w:szCs w:val="24"/>
            </w:rPr>
          </w:pPr>
          <w:r w:rsidRPr="00131639">
            <w:rPr>
              <w:sz w:val="24"/>
              <w:szCs w:val="24"/>
            </w:rPr>
            <w:t>ZA</w:t>
          </w:r>
        </w:p>
      </w:tc>
      <w:tc>
        <w:tcPr>
          <w:tcW w:w="10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2856DA0" w14:textId="77777777" w:rsidR="009D2F49" w:rsidRPr="00131639" w:rsidRDefault="009D2F49" w:rsidP="00634CBE">
          <w:pPr>
            <w:jc w:val="center"/>
            <w:rPr>
              <w:sz w:val="24"/>
              <w:szCs w:val="24"/>
            </w:rPr>
          </w:pPr>
          <w:r w:rsidRPr="00131639">
            <w:rPr>
              <w:sz w:val="24"/>
              <w:szCs w:val="24"/>
            </w:rPr>
            <w:t>PROTI</w:t>
          </w:r>
        </w:p>
      </w:tc>
      <w:tc>
        <w:tcPr>
          <w:tcW w:w="1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3CB6638" w14:textId="77777777" w:rsidR="009D2F49" w:rsidRPr="00131639" w:rsidRDefault="009D2F49" w:rsidP="00634CBE">
          <w:pPr>
            <w:jc w:val="center"/>
            <w:rPr>
              <w:sz w:val="24"/>
              <w:szCs w:val="24"/>
            </w:rPr>
          </w:pPr>
          <w:r w:rsidRPr="00131639">
            <w:rPr>
              <w:sz w:val="24"/>
              <w:szCs w:val="24"/>
            </w:rPr>
            <w:t>ZDRŽAL SA</w:t>
          </w:r>
        </w:p>
      </w:tc>
      <w:tc>
        <w:tcPr>
          <w:tcW w:w="17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D1D5D0A" w14:textId="77777777" w:rsidR="009D2F49" w:rsidRPr="00131639" w:rsidRDefault="009D2F49" w:rsidP="00634CBE">
          <w:pPr>
            <w:jc w:val="center"/>
            <w:rPr>
              <w:sz w:val="24"/>
              <w:szCs w:val="24"/>
            </w:rPr>
          </w:pPr>
          <w:r w:rsidRPr="00131639">
            <w:rPr>
              <w:sz w:val="24"/>
              <w:szCs w:val="24"/>
            </w:rPr>
            <w:t>NEPRÍTOMNÝ</w:t>
          </w:r>
        </w:p>
      </w:tc>
      <w:tc>
        <w:tcPr>
          <w:tcW w:w="204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A873BA6" w14:textId="77777777" w:rsidR="009D2F49" w:rsidRPr="00131639" w:rsidRDefault="009D2F49" w:rsidP="00634CBE">
          <w:pPr>
            <w:jc w:val="center"/>
            <w:rPr>
              <w:sz w:val="24"/>
              <w:szCs w:val="24"/>
            </w:rPr>
          </w:pPr>
          <w:r w:rsidRPr="00131639">
            <w:rPr>
              <w:sz w:val="24"/>
              <w:szCs w:val="24"/>
            </w:rPr>
            <w:t>NEHLASOVAL</w:t>
          </w:r>
        </w:p>
      </w:tc>
    </w:tr>
    <w:tr w:rsidR="009D2F49" w:rsidRPr="00271CB0" w14:paraId="0A2BD385" w14:textId="77777777" w:rsidTr="00F22C04">
      <w:trPr>
        <w:trHeight w:val="452"/>
      </w:trPr>
      <w:tc>
        <w:tcPr>
          <w:tcW w:w="18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016CE03" w14:textId="77777777" w:rsidR="009D2F49" w:rsidRPr="00131639" w:rsidRDefault="009D2F49" w:rsidP="00634CBE">
          <w:pPr>
            <w:rPr>
              <w:b/>
              <w:bCs/>
              <w:sz w:val="24"/>
              <w:szCs w:val="24"/>
            </w:rPr>
          </w:pPr>
          <w:r w:rsidRPr="00131639">
            <w:rPr>
              <w:b/>
              <w:bCs/>
              <w:sz w:val="24"/>
              <w:szCs w:val="24"/>
            </w:rPr>
            <w:t>H</w:t>
          </w:r>
          <w:r>
            <w:rPr>
              <w:b/>
              <w:bCs/>
              <w:sz w:val="24"/>
              <w:szCs w:val="24"/>
            </w:rPr>
            <w:t>LASOVANIE</w:t>
          </w:r>
        </w:p>
      </w:tc>
      <w:tc>
        <w:tcPr>
          <w:tcW w:w="7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5EA1DFC" w14:textId="77777777" w:rsidR="009D2F49" w:rsidRPr="00271CB0" w:rsidRDefault="009D2F49" w:rsidP="00634CBE">
          <w:pPr>
            <w:rPr>
              <w:sz w:val="24"/>
              <w:szCs w:val="24"/>
            </w:rPr>
          </w:pPr>
        </w:p>
      </w:tc>
      <w:tc>
        <w:tcPr>
          <w:tcW w:w="10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18D1EAB" w14:textId="77777777" w:rsidR="009D2F49" w:rsidRPr="00271CB0" w:rsidRDefault="009D2F49" w:rsidP="00634CBE">
          <w:pPr>
            <w:rPr>
              <w:sz w:val="24"/>
              <w:szCs w:val="24"/>
            </w:rPr>
          </w:pPr>
        </w:p>
      </w:tc>
      <w:tc>
        <w:tcPr>
          <w:tcW w:w="1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DDE62F5" w14:textId="77777777" w:rsidR="009D2F49" w:rsidRPr="00271CB0" w:rsidRDefault="009D2F49" w:rsidP="00634CBE">
          <w:pPr>
            <w:rPr>
              <w:sz w:val="24"/>
              <w:szCs w:val="24"/>
            </w:rPr>
          </w:pPr>
        </w:p>
      </w:tc>
      <w:tc>
        <w:tcPr>
          <w:tcW w:w="17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7872CDE" w14:textId="77777777" w:rsidR="009D2F49" w:rsidRPr="00271CB0" w:rsidRDefault="009D2F49" w:rsidP="00634CBE">
          <w:pPr>
            <w:rPr>
              <w:sz w:val="24"/>
              <w:szCs w:val="24"/>
            </w:rPr>
          </w:pPr>
        </w:p>
      </w:tc>
      <w:tc>
        <w:tcPr>
          <w:tcW w:w="204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7D10EA6" w14:textId="77777777" w:rsidR="009D2F49" w:rsidRPr="00271CB0" w:rsidRDefault="009D2F49" w:rsidP="00634CBE">
          <w:pPr>
            <w:rPr>
              <w:sz w:val="24"/>
              <w:szCs w:val="24"/>
            </w:rPr>
          </w:pPr>
        </w:p>
      </w:tc>
    </w:tr>
  </w:tbl>
  <w:p w14:paraId="4E5E474B" w14:textId="77777777" w:rsidR="009D2F49" w:rsidRDefault="009D2F49" w:rsidP="00634CBE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216B" w14:textId="77777777" w:rsidR="006032C3" w:rsidRDefault="006032C3" w:rsidP="009A2A00">
      <w:pPr>
        <w:spacing w:after="0" w:line="240" w:lineRule="auto"/>
      </w:pPr>
      <w:r>
        <w:separator/>
      </w:r>
    </w:p>
  </w:footnote>
  <w:footnote w:type="continuationSeparator" w:id="0">
    <w:p w14:paraId="7A1A484F" w14:textId="77777777" w:rsidR="006032C3" w:rsidRDefault="006032C3" w:rsidP="009A2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143BF"/>
    <w:multiLevelType w:val="hybridMultilevel"/>
    <w:tmpl w:val="9CCE1F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D621A"/>
    <w:multiLevelType w:val="hybridMultilevel"/>
    <w:tmpl w:val="F0EACD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60BAD"/>
    <w:multiLevelType w:val="hybridMultilevel"/>
    <w:tmpl w:val="EA76371C"/>
    <w:lvl w:ilvl="0" w:tplc="57B2CF08">
      <w:start w:val="1"/>
      <w:numFmt w:val="upperRoman"/>
      <w:lvlText w:val="%1."/>
      <w:lvlJc w:val="left"/>
      <w:pPr>
        <w:ind w:left="984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6F5D83"/>
    <w:multiLevelType w:val="hybridMultilevel"/>
    <w:tmpl w:val="D5D4E1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320EC"/>
    <w:multiLevelType w:val="hybridMultilevel"/>
    <w:tmpl w:val="2ABCB1D2"/>
    <w:lvl w:ilvl="0" w:tplc="F74A764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AAB08D9"/>
    <w:multiLevelType w:val="hybridMultilevel"/>
    <w:tmpl w:val="26E802F0"/>
    <w:lvl w:ilvl="0" w:tplc="0C349C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949D2"/>
    <w:multiLevelType w:val="hybridMultilevel"/>
    <w:tmpl w:val="F1B0B4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72BCB"/>
    <w:multiLevelType w:val="hybridMultilevel"/>
    <w:tmpl w:val="57EA07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34D29"/>
    <w:multiLevelType w:val="hybridMultilevel"/>
    <w:tmpl w:val="D30024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800CE"/>
    <w:multiLevelType w:val="hybridMultilevel"/>
    <w:tmpl w:val="55FE4F68"/>
    <w:lvl w:ilvl="0" w:tplc="D4DE09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1472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6542459">
    <w:abstractNumId w:val="6"/>
  </w:num>
  <w:num w:numId="3" w16cid:durableId="1664119466">
    <w:abstractNumId w:val="4"/>
  </w:num>
  <w:num w:numId="4" w16cid:durableId="242110847">
    <w:abstractNumId w:val="9"/>
  </w:num>
  <w:num w:numId="5" w16cid:durableId="15267521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30129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5574609">
    <w:abstractNumId w:val="5"/>
  </w:num>
  <w:num w:numId="8" w16cid:durableId="691876096">
    <w:abstractNumId w:val="3"/>
  </w:num>
  <w:num w:numId="9" w16cid:durableId="382604217">
    <w:abstractNumId w:val="8"/>
  </w:num>
  <w:num w:numId="10" w16cid:durableId="1105225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18"/>
    <w:rsid w:val="00055E75"/>
    <w:rsid w:val="00061A31"/>
    <w:rsid w:val="000A2087"/>
    <w:rsid w:val="000B282C"/>
    <w:rsid w:val="000B497E"/>
    <w:rsid w:val="000B6712"/>
    <w:rsid w:val="001507A5"/>
    <w:rsid w:val="0019484B"/>
    <w:rsid w:val="00195DC5"/>
    <w:rsid w:val="001B274B"/>
    <w:rsid w:val="001B6E76"/>
    <w:rsid w:val="001C6F1C"/>
    <w:rsid w:val="00202D9F"/>
    <w:rsid w:val="0021374D"/>
    <w:rsid w:val="00256736"/>
    <w:rsid w:val="00257141"/>
    <w:rsid w:val="002669F6"/>
    <w:rsid w:val="00276564"/>
    <w:rsid w:val="00281838"/>
    <w:rsid w:val="002A5733"/>
    <w:rsid w:val="002B6DB6"/>
    <w:rsid w:val="002C349E"/>
    <w:rsid w:val="003266C6"/>
    <w:rsid w:val="00364495"/>
    <w:rsid w:val="003A1F4C"/>
    <w:rsid w:val="003A7864"/>
    <w:rsid w:val="003B4405"/>
    <w:rsid w:val="003B6EF5"/>
    <w:rsid w:val="003C56D5"/>
    <w:rsid w:val="003E032C"/>
    <w:rsid w:val="003E0832"/>
    <w:rsid w:val="003E2497"/>
    <w:rsid w:val="003E54C7"/>
    <w:rsid w:val="00467FEB"/>
    <w:rsid w:val="00470883"/>
    <w:rsid w:val="004901A1"/>
    <w:rsid w:val="004A3769"/>
    <w:rsid w:val="004B7767"/>
    <w:rsid w:val="004F713E"/>
    <w:rsid w:val="005259F9"/>
    <w:rsid w:val="00534E7D"/>
    <w:rsid w:val="0054768E"/>
    <w:rsid w:val="0056558A"/>
    <w:rsid w:val="00581FAD"/>
    <w:rsid w:val="005A79B0"/>
    <w:rsid w:val="005B1F94"/>
    <w:rsid w:val="005B71B9"/>
    <w:rsid w:val="005C018A"/>
    <w:rsid w:val="006032C3"/>
    <w:rsid w:val="0064604C"/>
    <w:rsid w:val="00651E36"/>
    <w:rsid w:val="00675B95"/>
    <w:rsid w:val="006A2A11"/>
    <w:rsid w:val="006B02D5"/>
    <w:rsid w:val="006C6B7B"/>
    <w:rsid w:val="006F2F1E"/>
    <w:rsid w:val="0071599C"/>
    <w:rsid w:val="00736C09"/>
    <w:rsid w:val="0077312C"/>
    <w:rsid w:val="00774A76"/>
    <w:rsid w:val="007955B4"/>
    <w:rsid w:val="007C3802"/>
    <w:rsid w:val="00822631"/>
    <w:rsid w:val="008247BC"/>
    <w:rsid w:val="00854B26"/>
    <w:rsid w:val="00874A29"/>
    <w:rsid w:val="008920C9"/>
    <w:rsid w:val="008B25BB"/>
    <w:rsid w:val="008D79AC"/>
    <w:rsid w:val="009A2A00"/>
    <w:rsid w:val="009D2F49"/>
    <w:rsid w:val="009F0B0F"/>
    <w:rsid w:val="00A20B02"/>
    <w:rsid w:val="00A45105"/>
    <w:rsid w:val="00A717B1"/>
    <w:rsid w:val="00AF69A0"/>
    <w:rsid w:val="00B046CB"/>
    <w:rsid w:val="00B15795"/>
    <w:rsid w:val="00B660CF"/>
    <w:rsid w:val="00BE0650"/>
    <w:rsid w:val="00BF1ED0"/>
    <w:rsid w:val="00C219E5"/>
    <w:rsid w:val="00C224CA"/>
    <w:rsid w:val="00C24657"/>
    <w:rsid w:val="00C259D8"/>
    <w:rsid w:val="00C426A6"/>
    <w:rsid w:val="00C74B3D"/>
    <w:rsid w:val="00CE5A00"/>
    <w:rsid w:val="00D45B18"/>
    <w:rsid w:val="00DE468D"/>
    <w:rsid w:val="00DF20FA"/>
    <w:rsid w:val="00E737AA"/>
    <w:rsid w:val="00F66935"/>
    <w:rsid w:val="00FA0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CCB9"/>
  <w15:docId w15:val="{F9AD4734-D9C7-4F16-AE30-11317DCC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1FAD"/>
  </w:style>
  <w:style w:type="paragraph" w:styleId="Nadpis1">
    <w:name w:val="heading 1"/>
    <w:basedOn w:val="Normlny"/>
    <w:next w:val="Normlny"/>
    <w:link w:val="Nadpis1Char"/>
    <w:uiPriority w:val="9"/>
    <w:qFormat/>
    <w:rsid w:val="009D2F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5B1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64604C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A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2A00"/>
  </w:style>
  <w:style w:type="paragraph" w:styleId="Pta">
    <w:name w:val="footer"/>
    <w:basedOn w:val="Normlny"/>
    <w:link w:val="PtaChar"/>
    <w:uiPriority w:val="99"/>
    <w:unhideWhenUsed/>
    <w:rsid w:val="009A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2A00"/>
  </w:style>
  <w:style w:type="paragraph" w:customStyle="1" w:styleId="Default">
    <w:name w:val="Default"/>
    <w:rsid w:val="009D2F4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39"/>
    <w:rsid w:val="009D2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9D2F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ywebov">
    <w:name w:val="Normal (Web)"/>
    <w:basedOn w:val="Normlny"/>
    <w:uiPriority w:val="99"/>
    <w:unhideWhenUsed/>
    <w:rsid w:val="009D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riadkovania">
    <w:name w:val="No Spacing"/>
    <w:uiPriority w:val="1"/>
    <w:qFormat/>
    <w:rsid w:val="009D2F49"/>
    <w:pPr>
      <w:spacing w:after="0" w:line="240" w:lineRule="auto"/>
    </w:pPr>
  </w:style>
  <w:style w:type="paragraph" w:styleId="Zkladntext2">
    <w:name w:val="Body Text 2"/>
    <w:basedOn w:val="Normlny"/>
    <w:link w:val="Zkladntext2Char"/>
    <w:rsid w:val="009D2F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rsid w:val="009D2F49"/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9D2F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Glodzakova Jana</dc:creator>
  <cp:lastModifiedBy>Igor Zelnik</cp:lastModifiedBy>
  <cp:revision>2</cp:revision>
  <cp:lastPrinted>2023-01-26T06:42:00Z</cp:lastPrinted>
  <dcterms:created xsi:type="dcterms:W3CDTF">2023-02-16T07:20:00Z</dcterms:created>
  <dcterms:modified xsi:type="dcterms:W3CDTF">2023-02-16T07:20:00Z</dcterms:modified>
</cp:coreProperties>
</file>