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82" w:rsidRPr="00D15FC2" w:rsidRDefault="00BB3282" w:rsidP="00BB3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FC2">
        <w:rPr>
          <w:rFonts w:ascii="Times New Roman" w:hAnsi="Times New Roman" w:cs="Times New Roman"/>
          <w:sz w:val="28"/>
          <w:szCs w:val="28"/>
        </w:rPr>
        <w:t>Dodatok č. 2</w:t>
      </w:r>
    </w:p>
    <w:p w:rsidR="00BB3282" w:rsidRPr="00D15FC2" w:rsidRDefault="00BB3282" w:rsidP="00BB3282">
      <w:pPr>
        <w:jc w:val="center"/>
        <w:rPr>
          <w:rFonts w:ascii="Times New Roman" w:hAnsi="Times New Roman" w:cs="Times New Roman"/>
          <w:sz w:val="32"/>
          <w:szCs w:val="32"/>
        </w:rPr>
      </w:pPr>
      <w:r w:rsidRPr="00D15FC2">
        <w:rPr>
          <w:rFonts w:ascii="Times New Roman" w:hAnsi="Times New Roman" w:cs="Times New Roman"/>
          <w:sz w:val="32"/>
          <w:szCs w:val="32"/>
        </w:rPr>
        <w:t>k VŠEOBECNE ZÁVÄZNÉMU NARIADENIU č. 5/2012</w:t>
      </w:r>
    </w:p>
    <w:p w:rsidR="00BB3282" w:rsidRPr="00D15FC2" w:rsidRDefault="00BB3282" w:rsidP="00BB3282">
      <w:pPr>
        <w:jc w:val="center"/>
        <w:rPr>
          <w:rFonts w:ascii="Times New Roman" w:hAnsi="Times New Roman" w:cs="Times New Roman"/>
          <w:sz w:val="32"/>
          <w:szCs w:val="32"/>
        </w:rPr>
      </w:pPr>
      <w:r w:rsidRPr="00D15FC2">
        <w:rPr>
          <w:rFonts w:ascii="Times New Roman" w:hAnsi="Times New Roman" w:cs="Times New Roman"/>
          <w:sz w:val="32"/>
          <w:szCs w:val="32"/>
        </w:rPr>
        <w:t>o pamätihodnostiach mesta Senec</w:t>
      </w:r>
    </w:p>
    <w:p w:rsidR="00BB3282" w:rsidRPr="00D15FC2" w:rsidRDefault="00BB3282" w:rsidP="00BB3282">
      <w:pPr>
        <w:rPr>
          <w:rFonts w:ascii="Times New Roman" w:hAnsi="Times New Roman" w:cs="Times New Roman"/>
        </w:rPr>
      </w:pPr>
    </w:p>
    <w:p w:rsidR="00BB3282" w:rsidRPr="00D15FC2" w:rsidRDefault="00BB3282" w:rsidP="00277986">
      <w:pPr>
        <w:pStyle w:val="Odsekzoznamu"/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FC2">
        <w:rPr>
          <w:rFonts w:ascii="Times New Roman" w:hAnsi="Times New Roman" w:cs="Times New Roman"/>
          <w:sz w:val="24"/>
          <w:szCs w:val="24"/>
        </w:rPr>
        <w:t xml:space="preserve">V prílohe  </w:t>
      </w:r>
      <w:r w:rsidR="00736F53">
        <w:rPr>
          <w:rFonts w:ascii="Times New Roman" w:hAnsi="Times New Roman" w:cs="Times New Roman"/>
          <w:sz w:val="24"/>
          <w:szCs w:val="24"/>
        </w:rPr>
        <w:t xml:space="preserve">č. </w:t>
      </w:r>
      <w:r w:rsidRPr="00D15FC2">
        <w:rPr>
          <w:rFonts w:ascii="Times New Roman" w:hAnsi="Times New Roman" w:cs="Times New Roman"/>
          <w:sz w:val="24"/>
          <w:szCs w:val="24"/>
        </w:rPr>
        <w:t xml:space="preserve">2a. – </w:t>
      </w:r>
      <w:r w:rsidR="00736F53">
        <w:rPr>
          <w:rFonts w:ascii="Times New Roman" w:hAnsi="Times New Roman" w:cs="Times New Roman"/>
          <w:sz w:val="24"/>
          <w:szCs w:val="24"/>
        </w:rPr>
        <w:t xml:space="preserve">Zoznam pamätihodností mesta Senec - </w:t>
      </w:r>
      <w:r w:rsidRPr="00D15FC2">
        <w:rPr>
          <w:rFonts w:ascii="Times New Roman" w:hAnsi="Times New Roman" w:cs="Times New Roman"/>
          <w:sz w:val="24"/>
          <w:szCs w:val="24"/>
        </w:rPr>
        <w:t xml:space="preserve">Hmotné nehnuteľné pamätihodnosti sa pridáva </w:t>
      </w:r>
      <w:r w:rsidR="00736F53">
        <w:rPr>
          <w:rFonts w:ascii="Times New Roman" w:hAnsi="Times New Roman" w:cs="Times New Roman"/>
          <w:sz w:val="24"/>
          <w:szCs w:val="24"/>
        </w:rPr>
        <w:t>nový</w:t>
      </w:r>
      <w:r w:rsidRPr="00D15FC2">
        <w:rPr>
          <w:rFonts w:ascii="Times New Roman" w:hAnsi="Times New Roman" w:cs="Times New Roman"/>
          <w:sz w:val="24"/>
          <w:szCs w:val="24"/>
        </w:rPr>
        <w:t xml:space="preserve"> zápis s nasledovným znením:</w:t>
      </w:r>
    </w:p>
    <w:p w:rsidR="00BB3282" w:rsidRDefault="00BB3282" w:rsidP="00D15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282" w:rsidRPr="00D15FC2" w:rsidRDefault="00BB3282" w:rsidP="00D15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FC2"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="00736F53">
        <w:rPr>
          <w:rFonts w:ascii="Times New Roman" w:hAnsi="Times New Roman" w:cs="Times New Roman"/>
          <w:sz w:val="24"/>
          <w:szCs w:val="24"/>
        </w:rPr>
        <w:t>MP -</w:t>
      </w:r>
      <w:r w:rsidRPr="00D15FC2">
        <w:rPr>
          <w:rFonts w:ascii="Times New Roman" w:hAnsi="Times New Roman" w:cs="Times New Roman"/>
          <w:sz w:val="24"/>
          <w:szCs w:val="24"/>
        </w:rPr>
        <w:t xml:space="preserve"> 2a. / 41.</w:t>
      </w:r>
    </w:p>
    <w:p w:rsidR="00BB3282" w:rsidRPr="00D15FC2" w:rsidRDefault="00BB3282" w:rsidP="00D15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FC2">
        <w:rPr>
          <w:rFonts w:ascii="Times New Roman" w:hAnsi="Times New Roman" w:cs="Times New Roman"/>
          <w:sz w:val="24"/>
          <w:szCs w:val="24"/>
        </w:rPr>
        <w:t>Pamätihodnosť: Pivnica panského debnára</w:t>
      </w:r>
      <w:r w:rsidR="00D15FC2" w:rsidRPr="00D15FC2">
        <w:rPr>
          <w:rFonts w:ascii="Times New Roman" w:hAnsi="Times New Roman" w:cs="Times New Roman"/>
          <w:sz w:val="24"/>
          <w:szCs w:val="24"/>
        </w:rPr>
        <w:t xml:space="preserve"> (vínna pivnica </w:t>
      </w:r>
      <w:proofErr w:type="spellStart"/>
      <w:r w:rsidR="00D15FC2" w:rsidRPr="00D15FC2">
        <w:rPr>
          <w:rFonts w:ascii="Times New Roman" w:hAnsi="Times New Roman" w:cs="Times New Roman"/>
          <w:sz w:val="24"/>
          <w:szCs w:val="24"/>
        </w:rPr>
        <w:t>Jungpereg</w:t>
      </w:r>
      <w:proofErr w:type="spellEnd"/>
      <w:r w:rsidR="00D15FC2" w:rsidRPr="00D15FC2">
        <w:rPr>
          <w:rFonts w:ascii="Times New Roman" w:hAnsi="Times New Roman" w:cs="Times New Roman"/>
          <w:sz w:val="24"/>
          <w:szCs w:val="24"/>
        </w:rPr>
        <w:t xml:space="preserve"> 1632)</w:t>
      </w:r>
    </w:p>
    <w:p w:rsidR="004C1819" w:rsidRPr="00D15FC2" w:rsidRDefault="00BB3282" w:rsidP="00D15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FC2">
        <w:rPr>
          <w:rFonts w:ascii="Times New Roman" w:hAnsi="Times New Roman" w:cs="Times New Roman"/>
          <w:sz w:val="24"/>
          <w:szCs w:val="24"/>
        </w:rPr>
        <w:t>Adresné údaje / lokalizácia: Farské námesti</w:t>
      </w:r>
      <w:r w:rsidR="002B280B" w:rsidRPr="00D15FC2">
        <w:rPr>
          <w:rFonts w:ascii="Times New Roman" w:hAnsi="Times New Roman" w:cs="Times New Roman"/>
          <w:sz w:val="24"/>
          <w:szCs w:val="24"/>
        </w:rPr>
        <w:t>e</w:t>
      </w:r>
      <w:r w:rsidR="004C1819" w:rsidRPr="00D1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819" w:rsidRPr="00D15FC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C1819" w:rsidRPr="00D15FC2">
        <w:rPr>
          <w:rFonts w:ascii="Times New Roman" w:hAnsi="Times New Roman" w:cs="Times New Roman"/>
          <w:sz w:val="24"/>
          <w:szCs w:val="24"/>
        </w:rPr>
        <w:t>. č. 4503/1</w:t>
      </w:r>
    </w:p>
    <w:p w:rsidR="00BB3282" w:rsidRPr="00D15FC2" w:rsidRDefault="00BB3282" w:rsidP="00D15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FC2">
        <w:rPr>
          <w:rFonts w:ascii="Times New Roman" w:hAnsi="Times New Roman" w:cs="Times New Roman"/>
          <w:sz w:val="24"/>
          <w:szCs w:val="24"/>
        </w:rPr>
        <w:t>Význam, stručná charakteristika:</w:t>
      </w:r>
    </w:p>
    <w:p w:rsidR="00736F53" w:rsidRDefault="004C1819" w:rsidP="00AD3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C2">
        <w:rPr>
          <w:rFonts w:ascii="Times New Roman" w:hAnsi="Times New Roman" w:cs="Times New Roman"/>
          <w:sz w:val="24"/>
          <w:szCs w:val="24"/>
        </w:rPr>
        <w:t xml:space="preserve">Pôvodná pivnica domu debnára </w:t>
      </w:r>
      <w:proofErr w:type="spellStart"/>
      <w:r w:rsidR="00D32170" w:rsidRPr="00D15FC2">
        <w:rPr>
          <w:rFonts w:ascii="Times New Roman" w:hAnsi="Times New Roman" w:cs="Times New Roman"/>
          <w:sz w:val="24"/>
          <w:szCs w:val="24"/>
        </w:rPr>
        <w:t>šintavského</w:t>
      </w:r>
      <w:proofErr w:type="spellEnd"/>
      <w:r w:rsidR="00D32170" w:rsidRPr="00D15FC2">
        <w:rPr>
          <w:rFonts w:ascii="Times New Roman" w:hAnsi="Times New Roman" w:cs="Times New Roman"/>
          <w:sz w:val="24"/>
          <w:szCs w:val="24"/>
        </w:rPr>
        <w:t xml:space="preserve"> panstva </w:t>
      </w:r>
      <w:r w:rsidRPr="00D15FC2">
        <w:rPr>
          <w:rFonts w:ascii="Times New Roman" w:hAnsi="Times New Roman" w:cs="Times New Roman"/>
          <w:sz w:val="24"/>
          <w:szCs w:val="24"/>
        </w:rPr>
        <w:t xml:space="preserve">rodu </w:t>
      </w:r>
      <w:proofErr w:type="spellStart"/>
      <w:r w:rsidRPr="00D15FC2">
        <w:rPr>
          <w:rFonts w:ascii="Times New Roman" w:hAnsi="Times New Roman" w:cs="Times New Roman"/>
          <w:sz w:val="24"/>
          <w:szCs w:val="24"/>
        </w:rPr>
        <w:t>Esterházy</w:t>
      </w:r>
      <w:proofErr w:type="spellEnd"/>
      <w:r w:rsidRPr="00D15FC2">
        <w:rPr>
          <w:rFonts w:ascii="Times New Roman" w:hAnsi="Times New Roman" w:cs="Times New Roman"/>
          <w:sz w:val="24"/>
          <w:szCs w:val="24"/>
        </w:rPr>
        <w:t xml:space="preserve"> </w:t>
      </w:r>
      <w:r w:rsidR="00D32170" w:rsidRPr="00D15FC2">
        <w:rPr>
          <w:rFonts w:ascii="Times New Roman" w:hAnsi="Times New Roman" w:cs="Times New Roman"/>
          <w:sz w:val="24"/>
          <w:szCs w:val="24"/>
        </w:rPr>
        <w:t>je</w:t>
      </w:r>
      <w:r w:rsidR="00736F53">
        <w:rPr>
          <w:rFonts w:ascii="Times New Roman" w:hAnsi="Times New Roman" w:cs="Times New Roman"/>
          <w:sz w:val="24"/>
          <w:szCs w:val="24"/>
        </w:rPr>
        <w:t xml:space="preserve"> doložená v archívnych dokumentoch</w:t>
      </w:r>
      <w:r w:rsidR="00D32170" w:rsidRPr="00D15FC2">
        <w:rPr>
          <w:rFonts w:ascii="Times New Roman" w:hAnsi="Times New Roman" w:cs="Times New Roman"/>
          <w:sz w:val="24"/>
          <w:szCs w:val="24"/>
        </w:rPr>
        <w:t xml:space="preserve"> už v 18. storočí. </w:t>
      </w:r>
    </w:p>
    <w:p w:rsidR="00736F53" w:rsidRDefault="00736F53" w:rsidP="00AD3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82" w:rsidRPr="00D15FC2" w:rsidRDefault="00D15FC2" w:rsidP="00D15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FC2">
        <w:rPr>
          <w:rFonts w:ascii="Times New Roman" w:hAnsi="Times New Roman" w:cs="Times New Roman"/>
          <w:sz w:val="24"/>
          <w:szCs w:val="24"/>
        </w:rPr>
        <w:t>2</w:t>
      </w:r>
      <w:r w:rsidR="00BB3282" w:rsidRPr="00D15FC2">
        <w:rPr>
          <w:rFonts w:ascii="Times New Roman" w:hAnsi="Times New Roman" w:cs="Times New Roman"/>
          <w:sz w:val="24"/>
          <w:szCs w:val="24"/>
        </w:rPr>
        <w:t>. Ostatné ustanovenia tohto VZN ostávajú nezmenené.</w:t>
      </w:r>
    </w:p>
    <w:p w:rsidR="00D15FC2" w:rsidRDefault="00D15FC2" w:rsidP="00D15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A9B" w:rsidRDefault="00D15FC2" w:rsidP="00736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C2">
        <w:rPr>
          <w:rFonts w:ascii="Times New Roman" w:hAnsi="Times New Roman" w:cs="Times New Roman"/>
          <w:sz w:val="24"/>
          <w:szCs w:val="24"/>
        </w:rPr>
        <w:t>3</w:t>
      </w:r>
      <w:r w:rsidR="00BB3282" w:rsidRPr="00D15FC2">
        <w:rPr>
          <w:rFonts w:ascii="Times New Roman" w:hAnsi="Times New Roman" w:cs="Times New Roman"/>
          <w:sz w:val="24"/>
          <w:szCs w:val="24"/>
        </w:rPr>
        <w:t xml:space="preserve">. Dodatok č. </w:t>
      </w:r>
      <w:r w:rsidRPr="00D15FC2">
        <w:rPr>
          <w:rFonts w:ascii="Times New Roman" w:hAnsi="Times New Roman" w:cs="Times New Roman"/>
          <w:sz w:val="24"/>
          <w:szCs w:val="24"/>
        </w:rPr>
        <w:t>2</w:t>
      </w:r>
      <w:r w:rsidR="00BB3282" w:rsidRPr="00D15FC2">
        <w:rPr>
          <w:rFonts w:ascii="Times New Roman" w:hAnsi="Times New Roman" w:cs="Times New Roman"/>
          <w:sz w:val="24"/>
          <w:szCs w:val="24"/>
        </w:rPr>
        <w:t xml:space="preserve"> k VZN prerokovalo a schválilo Mestské zastupiteľstvo v Senci dňa</w:t>
      </w:r>
      <w:r w:rsidR="00736F53">
        <w:rPr>
          <w:rFonts w:ascii="Times New Roman" w:hAnsi="Times New Roman" w:cs="Times New Roman"/>
          <w:sz w:val="24"/>
          <w:szCs w:val="24"/>
        </w:rPr>
        <w:t xml:space="preserve"> </w:t>
      </w:r>
      <w:r w:rsidRPr="00D15FC2">
        <w:rPr>
          <w:rFonts w:ascii="Times New Roman" w:hAnsi="Times New Roman" w:cs="Times New Roman"/>
          <w:sz w:val="24"/>
          <w:szCs w:val="24"/>
        </w:rPr>
        <w:t>...</w:t>
      </w:r>
      <w:r w:rsidR="00BB3282" w:rsidRPr="00D15FC2">
        <w:rPr>
          <w:rFonts w:ascii="Times New Roman" w:hAnsi="Times New Roman" w:cs="Times New Roman"/>
          <w:sz w:val="24"/>
          <w:szCs w:val="24"/>
        </w:rPr>
        <w:t>.</w:t>
      </w:r>
      <w:r w:rsidRPr="00D15FC2">
        <w:rPr>
          <w:rFonts w:ascii="Times New Roman" w:hAnsi="Times New Roman" w:cs="Times New Roman"/>
          <w:sz w:val="24"/>
          <w:szCs w:val="24"/>
        </w:rPr>
        <w:t>3</w:t>
      </w:r>
      <w:r w:rsidR="00BB3282" w:rsidRPr="00D15FC2">
        <w:rPr>
          <w:rFonts w:ascii="Times New Roman" w:hAnsi="Times New Roman" w:cs="Times New Roman"/>
          <w:sz w:val="24"/>
          <w:szCs w:val="24"/>
        </w:rPr>
        <w:t>.20</w:t>
      </w:r>
      <w:r w:rsidRPr="00D15FC2">
        <w:rPr>
          <w:rFonts w:ascii="Times New Roman" w:hAnsi="Times New Roman" w:cs="Times New Roman"/>
          <w:sz w:val="24"/>
          <w:szCs w:val="24"/>
        </w:rPr>
        <w:t>21</w:t>
      </w:r>
      <w:r w:rsidR="00BB3282" w:rsidRPr="00D15FC2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Pr="00D15FC2">
        <w:rPr>
          <w:rFonts w:ascii="Times New Roman" w:hAnsi="Times New Roman" w:cs="Times New Roman"/>
          <w:sz w:val="24"/>
          <w:szCs w:val="24"/>
        </w:rPr>
        <w:t xml:space="preserve">...  </w:t>
      </w:r>
      <w:r w:rsidR="00BB3282" w:rsidRPr="00D15FC2">
        <w:rPr>
          <w:rFonts w:ascii="Times New Roman" w:hAnsi="Times New Roman" w:cs="Times New Roman"/>
          <w:sz w:val="24"/>
          <w:szCs w:val="24"/>
        </w:rPr>
        <w:t>/20</w:t>
      </w:r>
      <w:r w:rsidRPr="00D15FC2">
        <w:rPr>
          <w:rFonts w:ascii="Times New Roman" w:hAnsi="Times New Roman" w:cs="Times New Roman"/>
          <w:sz w:val="24"/>
          <w:szCs w:val="24"/>
        </w:rPr>
        <w:t>21</w:t>
      </w:r>
      <w:r w:rsidR="00BB3282" w:rsidRPr="00D15FC2">
        <w:rPr>
          <w:rFonts w:ascii="Times New Roman" w:hAnsi="Times New Roman" w:cs="Times New Roman"/>
          <w:sz w:val="24"/>
          <w:szCs w:val="24"/>
        </w:rPr>
        <w:t xml:space="preserve"> a nadobúda účinnosť 15-tym dňom od jeho</w:t>
      </w:r>
      <w:r w:rsidR="00736F53">
        <w:rPr>
          <w:rFonts w:ascii="Times New Roman" w:hAnsi="Times New Roman" w:cs="Times New Roman"/>
          <w:sz w:val="24"/>
          <w:szCs w:val="24"/>
        </w:rPr>
        <w:t xml:space="preserve"> </w:t>
      </w:r>
      <w:r w:rsidR="00BB3282" w:rsidRPr="00D15FC2">
        <w:rPr>
          <w:rFonts w:ascii="Times New Roman" w:hAnsi="Times New Roman" w:cs="Times New Roman"/>
          <w:sz w:val="24"/>
          <w:szCs w:val="24"/>
        </w:rPr>
        <w:t>zverejnenia na úradnej tabuli</w:t>
      </w:r>
      <w:r w:rsidRPr="00D15FC2">
        <w:rPr>
          <w:rFonts w:ascii="Times New Roman" w:hAnsi="Times New Roman" w:cs="Times New Roman"/>
          <w:sz w:val="24"/>
          <w:szCs w:val="24"/>
        </w:rPr>
        <w:t xml:space="preserve">, t. j. </w:t>
      </w:r>
      <w:r w:rsidR="00BB3282" w:rsidRPr="00D15FC2">
        <w:rPr>
          <w:rFonts w:ascii="Times New Roman" w:hAnsi="Times New Roman" w:cs="Times New Roman"/>
          <w:sz w:val="24"/>
          <w:szCs w:val="24"/>
        </w:rPr>
        <w:t xml:space="preserve"> </w:t>
      </w:r>
      <w:r w:rsidR="00736F53">
        <w:rPr>
          <w:rFonts w:ascii="Times New Roman" w:hAnsi="Times New Roman" w:cs="Times New Roman"/>
          <w:sz w:val="24"/>
          <w:szCs w:val="24"/>
        </w:rPr>
        <w:t>.....</w:t>
      </w:r>
    </w:p>
    <w:p w:rsidR="00EB3C79" w:rsidRDefault="00EB3C79" w:rsidP="00736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79" w:rsidRDefault="00EB3C79" w:rsidP="00736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79" w:rsidRDefault="00EB3C79" w:rsidP="00736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79" w:rsidRDefault="00EB3C79" w:rsidP="00736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79" w:rsidRDefault="00EB3C79" w:rsidP="00736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Ing. Dušan Badinský</w:t>
      </w:r>
    </w:p>
    <w:p w:rsidR="00EB3C79" w:rsidRPr="00D15FC2" w:rsidRDefault="00EB3C79" w:rsidP="00736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primátor</w:t>
      </w:r>
    </w:p>
    <w:sectPr w:rsidR="00EB3C79" w:rsidRPr="00D15FC2" w:rsidSect="00F9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1DD"/>
    <w:multiLevelType w:val="hybridMultilevel"/>
    <w:tmpl w:val="78C819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84350"/>
    <w:multiLevelType w:val="hybridMultilevel"/>
    <w:tmpl w:val="D068B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282"/>
    <w:rsid w:val="00277986"/>
    <w:rsid w:val="002B280B"/>
    <w:rsid w:val="00425D37"/>
    <w:rsid w:val="004C1819"/>
    <w:rsid w:val="0068203F"/>
    <w:rsid w:val="006A45B5"/>
    <w:rsid w:val="00736F53"/>
    <w:rsid w:val="007C21B1"/>
    <w:rsid w:val="00AD3B0D"/>
    <w:rsid w:val="00BB3282"/>
    <w:rsid w:val="00D15FC2"/>
    <w:rsid w:val="00D32170"/>
    <w:rsid w:val="00E36A9B"/>
    <w:rsid w:val="00EB3C79"/>
    <w:rsid w:val="00F34145"/>
    <w:rsid w:val="00F9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282"/>
    <w:pPr>
      <w:ind w:left="720"/>
      <w:contextualSpacing/>
    </w:pPr>
  </w:style>
  <w:style w:type="paragraph" w:customStyle="1" w:styleId="Default">
    <w:name w:val="Default"/>
    <w:rsid w:val="00BB3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723F-DEE4-4695-BB15-DC83850E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Gábor Strešňák</dc:creator>
  <cp:lastModifiedBy>zelniki</cp:lastModifiedBy>
  <cp:revision>2</cp:revision>
  <cp:lastPrinted>2021-03-15T06:37:00Z</cp:lastPrinted>
  <dcterms:created xsi:type="dcterms:W3CDTF">2021-03-15T12:56:00Z</dcterms:created>
  <dcterms:modified xsi:type="dcterms:W3CDTF">2021-03-15T12:56:00Z</dcterms:modified>
</cp:coreProperties>
</file>